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135"/>
        <w:tblOverlap w:val="never"/>
        <w:tblW w:w="10000" w:type="dxa"/>
        <w:tblLook w:val="04A0" w:firstRow="1" w:lastRow="0" w:firstColumn="1" w:lastColumn="0" w:noHBand="0" w:noVBand="1"/>
      </w:tblPr>
      <w:tblGrid>
        <w:gridCol w:w="11149"/>
        <w:gridCol w:w="936"/>
        <w:gridCol w:w="1456"/>
      </w:tblGrid>
      <w:tr w:rsidR="006B1AF0" w:rsidTr="006B1AF0">
        <w:trPr>
          <w:trHeight w:val="2255"/>
        </w:trPr>
        <w:tc>
          <w:tcPr>
            <w:tcW w:w="4478" w:type="dxa"/>
          </w:tcPr>
          <w:p w:rsidR="006B1AF0" w:rsidRDefault="006B1AF0">
            <w:pPr>
              <w:keepNext/>
              <w:spacing w:after="60" w:line="276" w:lineRule="auto"/>
              <w:ind w:left="-675" w:firstLine="283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10932" w:type="dxa"/>
              <w:tblInd w:w="1" w:type="dxa"/>
              <w:tblLook w:val="04A0" w:firstRow="1" w:lastRow="0" w:firstColumn="1" w:lastColumn="0" w:noHBand="0" w:noVBand="1"/>
            </w:tblPr>
            <w:tblGrid>
              <w:gridCol w:w="4896"/>
              <w:gridCol w:w="1406"/>
              <w:gridCol w:w="4630"/>
            </w:tblGrid>
            <w:tr w:rsidR="006B1AF0">
              <w:trPr>
                <w:trHeight w:val="561"/>
              </w:trPr>
              <w:tc>
                <w:tcPr>
                  <w:tcW w:w="4896" w:type="dxa"/>
                  <w:hideMark/>
                </w:tcPr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spacing w:after="60" w:line="256" w:lineRule="auto"/>
                    <w:ind w:lef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ИСПОЛНИТЕЛЬНЫЙ КОМИТЕТ</w:t>
                  </w:r>
                </w:p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tabs>
                      <w:tab w:val="left" w:pos="1884"/>
                    </w:tabs>
                    <w:spacing w:after="60" w:line="256" w:lineRule="auto"/>
                    <w:ind w:lef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ЧУВАШСКО-ДРОЖЖАНОВСКОГО СЕЛЬСКОГО ПОСЕЛЕНИЯ ДРОЖЖАНОВСКОГО</w:t>
                  </w:r>
                </w:p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tabs>
                      <w:tab w:val="left" w:pos="1884"/>
                    </w:tabs>
                    <w:spacing w:after="60" w:line="256" w:lineRule="auto"/>
                    <w:ind w:lef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МУНИЦИПАЛЬНОГО РАЙОНА</w:t>
                  </w:r>
                </w:p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tabs>
                      <w:tab w:val="left" w:pos="1884"/>
                    </w:tabs>
                    <w:spacing w:after="60" w:line="256" w:lineRule="auto"/>
                    <w:ind w:lef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РЕСПУБЛИКИ ТАТАРСТАН</w:t>
                  </w:r>
                </w:p>
                <w:p w:rsidR="006B1AF0" w:rsidRDefault="006B1AF0" w:rsidP="00E46150">
                  <w:pPr>
                    <w:framePr w:hSpace="180" w:wrap="around" w:vAnchor="text" w:hAnchor="margin" w:xAlign="center" w:y="-3135"/>
                    <w:spacing w:line="25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Улица Октябрьская, дом 21а,</w:t>
                  </w:r>
                </w:p>
                <w:p w:rsidR="006B1AF0" w:rsidRDefault="006B1AF0" w:rsidP="00E46150">
                  <w:pPr>
                    <w:framePr w:hSpace="180" w:wrap="around" w:vAnchor="text" w:hAnchor="margin" w:xAlign="center" w:y="-3135"/>
                    <w:spacing w:line="25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>Село Чувашское Дрожжаное, 422485</w:t>
                  </w:r>
                </w:p>
              </w:tc>
              <w:tc>
                <w:tcPr>
                  <w:tcW w:w="1406" w:type="dxa"/>
                </w:tcPr>
                <w:p w:rsidR="006B1AF0" w:rsidRDefault="006B1AF0" w:rsidP="00E46150">
                  <w:pPr>
                    <w:framePr w:hSpace="180" w:wrap="around" w:vAnchor="text" w:hAnchor="margin" w:xAlign="center" w:y="-3135"/>
                    <w:spacing w:line="256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6B1AF0" w:rsidRDefault="006B1AF0" w:rsidP="00E46150">
                  <w:pPr>
                    <w:framePr w:hSpace="180" w:wrap="around" w:vAnchor="text" w:hAnchor="margin" w:xAlign="center" w:y="-3135"/>
                    <w:spacing w:line="256" w:lineRule="auto"/>
                    <w:suppressOverlap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30" w:type="dxa"/>
                  <w:hideMark/>
                </w:tcPr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ТАТАРСТАН РЕСПУБЛИКАСЫ</w:t>
                  </w:r>
                </w:p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ЧҮПРӘЛЕ</w:t>
                  </w:r>
                </w:p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 РАЙОНЫ</w:t>
                  </w:r>
                </w:p>
                <w:p w:rsidR="006B1AF0" w:rsidRDefault="006B1AF0" w:rsidP="00E46150">
                  <w:pPr>
                    <w:keepNext/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 xml:space="preserve">ЧУАШ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ЧҮПРӘЛЕ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>СЕ</w:t>
                  </w:r>
                </w:p>
                <w:p w:rsidR="006B1AF0" w:rsidRDefault="006B1AF0" w:rsidP="00E46150">
                  <w:pPr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 xml:space="preserve"> АВЫЛ ҖИРЛЕГЕ БАШГАРМА</w:t>
                  </w:r>
                </w:p>
                <w:p w:rsidR="006B1AF0" w:rsidRDefault="006B1AF0" w:rsidP="00E46150">
                  <w:pPr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Октябрь урамы,21нче йорт,</w:t>
                  </w:r>
                </w:p>
                <w:p w:rsidR="006B1AF0" w:rsidRDefault="006B1AF0" w:rsidP="00E46150">
                  <w:pPr>
                    <w:framePr w:hSpace="180" w:wrap="around" w:vAnchor="text" w:hAnchor="margin" w:xAlign="center" w:y="-3135"/>
                    <w:spacing w:after="60" w:line="256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Чуаш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tt-RU" w:eastAsia="en-US"/>
                    </w:rPr>
                    <w:t>Чупрелесе авылы,422485</w:t>
                  </w:r>
                </w:p>
              </w:tc>
            </w:tr>
          </w:tbl>
          <w:p w:rsidR="006B1AF0" w:rsidRDefault="006B1AF0">
            <w:pPr>
              <w:spacing w:line="256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tt-RU" w:eastAsia="en-US"/>
              </w:rPr>
              <w:t xml:space="preserve">_Тел.: 8(84375)3-72-48, 8(84375)3-72-23, факс: 8(84375)3-72-48,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Chuvd.Drz@tatar.ru</w:t>
              </w:r>
            </w:hyperlink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____________</w:t>
            </w:r>
          </w:p>
          <w:p w:rsidR="006B1AF0" w:rsidRDefault="006B1AF0">
            <w:pPr>
              <w:spacing w:line="276" w:lineRule="auto"/>
              <w:rPr>
                <w:rFonts w:cs="Times New Roman"/>
                <w:sz w:val="16"/>
                <w:szCs w:val="16"/>
                <w:lang w:val="tt-RU"/>
              </w:rPr>
            </w:pPr>
          </w:p>
        </w:tc>
        <w:tc>
          <w:tcPr>
            <w:tcW w:w="1287" w:type="dxa"/>
          </w:tcPr>
          <w:p w:rsidR="006B1AF0" w:rsidRDefault="006B1AF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1AF0" w:rsidRDefault="006B1AF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</w:p>
        </w:tc>
        <w:tc>
          <w:tcPr>
            <w:tcW w:w="4235" w:type="dxa"/>
          </w:tcPr>
          <w:p w:rsidR="006B1AF0" w:rsidRDefault="006B1AF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6B1AF0" w:rsidRDefault="006B1AF0">
            <w:pPr>
              <w:spacing w:after="60" w:line="276" w:lineRule="auto"/>
              <w:ind w:right="-108"/>
              <w:jc w:val="center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 w:eastAsia="en-US"/>
              </w:rPr>
              <w:t>,422485</w:t>
            </w:r>
          </w:p>
        </w:tc>
      </w:tr>
    </w:tbl>
    <w:p w:rsidR="006B1AF0" w:rsidRDefault="006B1AF0" w:rsidP="006B1AF0">
      <w:pPr>
        <w:pStyle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ПОСТАНОВЛЕНИЕ</w:t>
      </w:r>
    </w:p>
    <w:p w:rsidR="006B1AF0" w:rsidRDefault="006B1AF0" w:rsidP="006B1AF0">
      <w:pPr>
        <w:rPr>
          <w:rFonts w:ascii="Times New Roman" w:hAnsi="Times New Roman" w:cs="Times New Roman"/>
          <w:sz w:val="28"/>
          <w:szCs w:val="28"/>
        </w:rPr>
      </w:pPr>
    </w:p>
    <w:p w:rsidR="006B1AF0" w:rsidRDefault="006B1AF0" w:rsidP="006B1A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E46150">
        <w:rPr>
          <w:rFonts w:ascii="Times New Roman" w:hAnsi="Times New Roman" w:cs="Times New Roman"/>
          <w:sz w:val="28"/>
          <w:szCs w:val="28"/>
        </w:rPr>
        <w:t>2021 года</w:t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</w:r>
      <w:r w:rsidR="00E46150">
        <w:rPr>
          <w:rFonts w:ascii="Times New Roman" w:hAnsi="Times New Roman" w:cs="Times New Roman"/>
          <w:sz w:val="28"/>
          <w:szCs w:val="28"/>
        </w:rPr>
        <w:tab/>
        <w:t xml:space="preserve"> № 21</w:t>
      </w:r>
      <w:bookmarkStart w:id="0" w:name="_GoBack"/>
      <w:bookmarkEnd w:id="0"/>
    </w:p>
    <w:p w:rsidR="006B1AF0" w:rsidRDefault="006B1AF0" w:rsidP="006B1AF0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</w:p>
    <w:p w:rsidR="006B1AF0" w:rsidRDefault="006B1AF0" w:rsidP="006B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установлении на территории Чувашско-Дрожжановского сельского поселения особого противопожарного режима»  </w:t>
      </w:r>
    </w:p>
    <w:p w:rsidR="006B1AF0" w:rsidRDefault="006B1AF0" w:rsidP="006B1AF0">
      <w:pPr>
        <w:rPr>
          <w:rFonts w:ascii="Times New Roman" w:hAnsi="Times New Roman" w:cs="Times New Roman"/>
          <w:sz w:val="24"/>
          <w:szCs w:val="24"/>
        </w:rPr>
      </w:pPr>
    </w:p>
    <w:p w:rsidR="006B1AF0" w:rsidRDefault="006B1AF0" w:rsidP="006B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исполнения постановления Кабинета Министров Республики Татарстан  от 29.11.2022 года  «О мерах пожарной безопасности в период новогодних и рождественских  праздников и о проведении профилактической операции «Новый год»,  постановления  Исполнительного комитета Дрожжановского муниципального района РТ   от 09.12.2022 года № 644 «Об определении мест использования пиротехнических изделий», руководствуясь статьей 48 Устава Чувашско-Дрожжановского сельского поселения Исполнительный комитет   Чувашско-Дрожжановского сельского поселения  постановляет:</w:t>
      </w:r>
    </w:p>
    <w:p w:rsidR="006B1AF0" w:rsidRDefault="006B1AF0" w:rsidP="006B1AF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 местом использования пиротехнических изделий в период проведения новогодних мероприятий; 1) Участок между населенными пунктами с.Чувашское Дрожжаное-д.Хайбулдино. В северной стороне от с.Чувашское Дрожжаное на расстоянии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южной стороны от д.Хайбулдино 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B1AF0" w:rsidRDefault="006B1AF0" w:rsidP="006B1AF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100 метров от ул. Колхозная и Центральная в направлении берёзовой лесопосадки на южной окраине село Чувашское Дрожжаное.</w:t>
      </w:r>
    </w:p>
    <w:p w:rsidR="006B1AF0" w:rsidRDefault="006B1AF0" w:rsidP="006B1AF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100 метров от ул.Пролетарская в направлении с. Старое Дрожжаное в востойной части села чувашское Дрожжаное.</w:t>
      </w:r>
    </w:p>
    <w:p w:rsidR="006B1AF0" w:rsidRDefault="006B1AF0" w:rsidP="006B1AF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200 метров от улицы Молодежная в направлении каптажа на западной окраине села чувашское Дрожжаное за хозяйством Хрисанова Николая Ивановича.</w:t>
      </w:r>
    </w:p>
    <w:p w:rsidR="006B1AF0" w:rsidRDefault="006B1AF0" w:rsidP="006B1AF0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обнародовать на информационных стендах по адресу: РТ, Дрожжановский район, село Чувашское Дрожжаное ул.Октябрьская дом 21а, РТ, Дрожжановский район, деревня Хайбулдино, ул. Клубная д№1 и разместить на портале Чувашско-Дрожжановского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Chuvd -drogganoe.tatarstan.ru .</w:t>
      </w:r>
    </w:p>
    <w:p w:rsidR="006B1AF0" w:rsidRDefault="006B1AF0" w:rsidP="006B1AF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1AF0" w:rsidRDefault="006B1AF0" w:rsidP="006B1AF0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Чувашско-Дрожжановского </w:t>
      </w:r>
    </w:p>
    <w:p w:rsidR="006B1AF0" w:rsidRDefault="006B1AF0" w:rsidP="006B1AF0">
      <w:pPr>
        <w:tabs>
          <w:tab w:val="left" w:pos="0"/>
        </w:tabs>
        <w:ind w:hanging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В.В. Землемеров</w:t>
      </w:r>
    </w:p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6B1AF0" w:rsidRDefault="006B1AF0" w:rsidP="006B1AF0"/>
    <w:p w:rsidR="00A40C26" w:rsidRDefault="00A40C26"/>
    <w:sectPr w:rsidR="00A4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F0"/>
    <w:rsid w:val="006B1AF0"/>
    <w:rsid w:val="00A40C26"/>
    <w:rsid w:val="00E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0ECC7"/>
  <w15:chartTrackingRefBased/>
  <w15:docId w15:val="{D5612B0B-DAF9-4AF2-BE3B-26579EC5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6B1AF0"/>
    <w:pPr>
      <w:keepNext/>
      <w:jc w:val="center"/>
      <w:outlineLvl w:val="0"/>
    </w:pPr>
    <w:rPr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AF0"/>
    <w:rPr>
      <w:rFonts w:ascii="Arial" w:eastAsia="Times New Roman" w:hAnsi="Arial" w:cs="Arial"/>
      <w:b/>
      <w:bCs/>
      <w:sz w:val="48"/>
      <w:szCs w:val="28"/>
      <w:lang w:eastAsia="ru-RU"/>
    </w:rPr>
  </w:style>
  <w:style w:type="character" w:styleId="a3">
    <w:name w:val="Hyperlink"/>
    <w:semiHidden/>
    <w:unhideWhenUsed/>
    <w:rsid w:val="006B1A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A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vd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2022-12-15T05:20:00Z</cp:lastPrinted>
  <dcterms:created xsi:type="dcterms:W3CDTF">2022-12-15T05:14:00Z</dcterms:created>
  <dcterms:modified xsi:type="dcterms:W3CDTF">2022-12-15T05:28:00Z</dcterms:modified>
</cp:coreProperties>
</file>