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3A" w:rsidRDefault="004B0E3A" w:rsidP="005D7B75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e-BY"/>
        </w:rPr>
      </w:pPr>
    </w:p>
    <w:p w:rsidR="005D7B75" w:rsidRPr="005D7B75" w:rsidRDefault="005D7B75" w:rsidP="005D7B75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Cs/>
          <w:smallCaps/>
          <w:sz w:val="28"/>
          <w:szCs w:val="28"/>
          <w:lang w:val="be-BY"/>
        </w:rPr>
      </w:pPr>
      <w:r w:rsidRPr="005D7B75">
        <w:rPr>
          <w:rFonts w:ascii="Times New Roman" w:hAnsi="Times New Roman"/>
          <w:b/>
          <w:bCs/>
          <w:smallCaps/>
          <w:sz w:val="28"/>
          <w:szCs w:val="28"/>
          <w:lang w:val="be-BY"/>
        </w:rPr>
        <w:t>РЕСПУБЛИКА ТАТАРСТАН</w:t>
      </w:r>
    </w:p>
    <w:p w:rsidR="005D7B75" w:rsidRPr="005D7B75" w:rsidRDefault="005D7B75" w:rsidP="005D7B75">
      <w:pPr>
        <w:spacing w:after="0" w:line="240" w:lineRule="auto"/>
        <w:jc w:val="center"/>
        <w:rPr>
          <w:rFonts w:ascii="Times New Roman" w:hAnsi="Times New Roman"/>
          <w:bCs/>
          <w:smallCaps/>
          <w:sz w:val="28"/>
          <w:szCs w:val="28"/>
          <w:lang w:val="be-BY"/>
        </w:rPr>
      </w:pPr>
      <w:r w:rsidRPr="005D7B75">
        <w:rPr>
          <w:rFonts w:ascii="Times New Roman" w:hAnsi="Times New Roman"/>
          <w:b/>
          <w:bCs/>
          <w:smallCaps/>
          <w:sz w:val="28"/>
          <w:szCs w:val="28"/>
        </w:rPr>
        <w:t>ДРОЖЖАНОВСКИЙ</w:t>
      </w:r>
      <w:r w:rsidRPr="005D7B75">
        <w:rPr>
          <w:rFonts w:ascii="Times New Roman" w:hAnsi="Times New Roman"/>
          <w:b/>
          <w:bCs/>
          <w:smallCaps/>
          <w:sz w:val="28"/>
          <w:szCs w:val="28"/>
          <w:lang w:val="be-BY"/>
        </w:rPr>
        <w:t xml:space="preserve"> МУНИЦИПАЛЬНЫЙ РАЙОН</w:t>
      </w:r>
    </w:p>
    <w:p w:rsidR="005D7B75" w:rsidRPr="005D7B75" w:rsidRDefault="005D7B75" w:rsidP="005D7B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5D7B75">
        <w:rPr>
          <w:rFonts w:ascii="Times New Roman" w:hAnsi="Times New Roman"/>
          <w:b/>
          <w:bCs/>
          <w:sz w:val="28"/>
          <w:szCs w:val="28"/>
          <w:lang w:val="be-BY"/>
        </w:rPr>
        <w:t>СОВЕТ</w:t>
      </w:r>
      <w:r w:rsidR="0077758A">
        <w:rPr>
          <w:rFonts w:ascii="Times New Roman" w:hAnsi="Times New Roman"/>
          <w:b/>
          <w:bCs/>
          <w:sz w:val="28"/>
          <w:szCs w:val="28"/>
          <w:lang w:val="be-BY"/>
        </w:rPr>
        <w:t xml:space="preserve"> ЧУВАШСКО-ДРОЖЖАНОВСКОГО</w:t>
      </w:r>
      <w:r w:rsidRPr="005D7B75">
        <w:rPr>
          <w:rFonts w:ascii="Times New Roman" w:hAnsi="Times New Roman"/>
          <w:b/>
          <w:bCs/>
          <w:sz w:val="28"/>
          <w:szCs w:val="28"/>
          <w:lang w:val="be-BY"/>
        </w:rPr>
        <w:t xml:space="preserve"> СЕЛЬСКОГО ПОСЕЛЕНИЯ</w:t>
      </w:r>
    </w:p>
    <w:p w:rsidR="005D7B75" w:rsidRPr="00472181" w:rsidRDefault="005D7B75" w:rsidP="005D7B75">
      <w:pPr>
        <w:jc w:val="center"/>
        <w:rPr>
          <w:b/>
          <w:sz w:val="28"/>
          <w:szCs w:val="28"/>
        </w:rPr>
      </w:pPr>
    </w:p>
    <w:p w:rsidR="005D7B75" w:rsidRPr="005D7B75" w:rsidRDefault="005D7B75" w:rsidP="005D7B75">
      <w:pPr>
        <w:jc w:val="center"/>
        <w:rPr>
          <w:rFonts w:ascii="Times New Roman" w:hAnsi="Times New Roman"/>
          <w:b/>
          <w:sz w:val="28"/>
          <w:szCs w:val="28"/>
        </w:rPr>
      </w:pPr>
      <w:r w:rsidRPr="005D7B75">
        <w:rPr>
          <w:rFonts w:ascii="Times New Roman" w:hAnsi="Times New Roman"/>
          <w:b/>
          <w:sz w:val="28"/>
          <w:szCs w:val="28"/>
        </w:rPr>
        <w:t>РЕШЕНИЕ</w:t>
      </w:r>
    </w:p>
    <w:p w:rsidR="00BF45AA" w:rsidRPr="005D7B75" w:rsidRDefault="0027607A" w:rsidP="005D7B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апреля 2015г.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№53/2</w:t>
      </w:r>
    </w:p>
    <w:p w:rsidR="005D7B75" w:rsidRPr="005D7B75" w:rsidRDefault="005D7B75" w:rsidP="00BF45AA">
      <w:pPr>
        <w:spacing w:after="0" w:line="240" w:lineRule="auto"/>
        <w:ind w:right="4394"/>
        <w:jc w:val="both"/>
        <w:rPr>
          <w:rFonts w:ascii="Times New Roman" w:hAnsi="Times New Roman"/>
          <w:bCs/>
          <w:sz w:val="28"/>
          <w:szCs w:val="28"/>
        </w:rPr>
      </w:pPr>
      <w:r w:rsidRPr="005D7B75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77758A">
        <w:rPr>
          <w:rFonts w:ascii="Times New Roman" w:hAnsi="Times New Roman"/>
          <w:sz w:val="28"/>
          <w:szCs w:val="28"/>
        </w:rPr>
        <w:t>Чувашско</w:t>
      </w:r>
      <w:proofErr w:type="spellEnd"/>
      <w:r w:rsidR="0077758A">
        <w:rPr>
          <w:rFonts w:ascii="Times New Roman" w:hAnsi="Times New Roman"/>
          <w:sz w:val="28"/>
          <w:szCs w:val="28"/>
        </w:rPr>
        <w:t>-Дрожжановского</w:t>
      </w:r>
      <w:r w:rsidR="00BF45AA">
        <w:rPr>
          <w:rFonts w:ascii="Times New Roman" w:hAnsi="Times New Roman"/>
          <w:sz w:val="28"/>
          <w:szCs w:val="28"/>
        </w:rPr>
        <w:t xml:space="preserve"> </w:t>
      </w:r>
      <w:r w:rsidRPr="005D7B75">
        <w:rPr>
          <w:rFonts w:ascii="Times New Roman" w:hAnsi="Times New Roman"/>
          <w:sz w:val="28"/>
          <w:szCs w:val="28"/>
        </w:rPr>
        <w:t xml:space="preserve">сельского поселения Дрожжановского  муниципального района Республики Татарстан от </w:t>
      </w:r>
      <w:r w:rsidR="0077758A"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>11.2014</w:t>
      </w:r>
      <w:r w:rsidRPr="005D7B75">
        <w:rPr>
          <w:rFonts w:ascii="Times New Roman" w:hAnsi="Times New Roman"/>
          <w:sz w:val="28"/>
          <w:szCs w:val="28"/>
        </w:rPr>
        <w:t xml:space="preserve"> года  № </w:t>
      </w:r>
      <w:r w:rsidR="0077758A">
        <w:rPr>
          <w:rFonts w:ascii="Times New Roman" w:hAnsi="Times New Roman"/>
          <w:sz w:val="28"/>
          <w:szCs w:val="28"/>
        </w:rPr>
        <w:t>45/1</w:t>
      </w:r>
      <w:r w:rsidR="00BF45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D7B75">
        <w:rPr>
          <w:rFonts w:ascii="Times New Roman" w:hAnsi="Times New Roman"/>
          <w:bCs/>
          <w:sz w:val="28"/>
          <w:szCs w:val="28"/>
        </w:rPr>
        <w:t>О налоге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7B75">
        <w:rPr>
          <w:rFonts w:ascii="Times New Roman" w:hAnsi="Times New Roman"/>
          <w:bCs/>
          <w:sz w:val="28"/>
          <w:szCs w:val="28"/>
        </w:rPr>
        <w:t xml:space="preserve"> на имущество физических лиц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5D7B75" w:rsidRPr="005D7B75" w:rsidRDefault="005D7B75" w:rsidP="005D7B75">
      <w:pPr>
        <w:spacing w:after="0"/>
        <w:rPr>
          <w:rFonts w:ascii="Times New Roman" w:hAnsi="Times New Roman"/>
        </w:rPr>
      </w:pPr>
    </w:p>
    <w:p w:rsidR="005D7B75" w:rsidRPr="00BF45AA" w:rsidRDefault="005D7B75" w:rsidP="004B0E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850441">
        <w:rPr>
          <w:rFonts w:ascii="Times New Roman" w:hAnsi="Times New Roman"/>
          <w:sz w:val="28"/>
          <w:szCs w:val="28"/>
        </w:rPr>
        <w:t xml:space="preserve">         </w:t>
      </w:r>
      <w:r w:rsidR="00850441" w:rsidRPr="00850441">
        <w:rPr>
          <w:rFonts w:ascii="Times New Roman" w:hAnsi="Times New Roman"/>
          <w:sz w:val="28"/>
          <w:szCs w:val="28"/>
        </w:rPr>
        <w:t>В целях установления справе</w:t>
      </w:r>
      <w:r w:rsidR="00850441">
        <w:rPr>
          <w:rFonts w:ascii="Times New Roman" w:hAnsi="Times New Roman"/>
          <w:sz w:val="28"/>
          <w:szCs w:val="28"/>
        </w:rPr>
        <w:t xml:space="preserve">дливости в налогообложении торговых объектов и помещений в них для юридических и физических лиц в </w:t>
      </w:r>
      <w:r w:rsidRPr="005D7B75">
        <w:rPr>
          <w:rFonts w:ascii="Times New Roman" w:hAnsi="Times New Roman"/>
          <w:sz w:val="28"/>
          <w:szCs w:val="28"/>
        </w:rPr>
        <w:t xml:space="preserve"> соответствии с </w:t>
      </w:r>
      <w:r w:rsidR="00850441">
        <w:rPr>
          <w:rFonts w:ascii="Times New Roman" w:hAnsi="Times New Roman"/>
          <w:sz w:val="28"/>
          <w:szCs w:val="28"/>
        </w:rPr>
        <w:t>Налоговым кодексом</w:t>
      </w:r>
      <w:r w:rsidRPr="005D7B75">
        <w:rPr>
          <w:rFonts w:ascii="Times New Roman" w:hAnsi="Times New Roman"/>
          <w:sz w:val="28"/>
          <w:szCs w:val="28"/>
        </w:rPr>
        <w:t xml:space="preserve"> Российской Федерации и Уставом  </w:t>
      </w:r>
      <w:proofErr w:type="spellStart"/>
      <w:r w:rsidR="0077758A">
        <w:rPr>
          <w:rFonts w:ascii="Times New Roman" w:hAnsi="Times New Roman"/>
          <w:sz w:val="28"/>
          <w:szCs w:val="28"/>
        </w:rPr>
        <w:t>Чувашско</w:t>
      </w:r>
      <w:proofErr w:type="spellEnd"/>
      <w:r w:rsidR="0077758A">
        <w:rPr>
          <w:rFonts w:ascii="Times New Roman" w:hAnsi="Times New Roman"/>
          <w:sz w:val="28"/>
          <w:szCs w:val="28"/>
        </w:rPr>
        <w:t>-Дрожжановского</w:t>
      </w:r>
      <w:r w:rsidRPr="005D7B75"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 w:rsidR="0077758A">
        <w:rPr>
          <w:rFonts w:ascii="Times New Roman" w:hAnsi="Times New Roman"/>
          <w:sz w:val="28"/>
          <w:szCs w:val="28"/>
        </w:rPr>
        <w:t>Чувашско</w:t>
      </w:r>
      <w:proofErr w:type="spellEnd"/>
      <w:r w:rsidR="0077758A">
        <w:rPr>
          <w:rFonts w:ascii="Times New Roman" w:hAnsi="Times New Roman"/>
          <w:sz w:val="28"/>
          <w:szCs w:val="28"/>
        </w:rPr>
        <w:t xml:space="preserve">-Дрожжановского </w:t>
      </w:r>
      <w:r w:rsidRPr="005D7B75">
        <w:rPr>
          <w:rFonts w:ascii="Times New Roman" w:hAnsi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 </w:t>
      </w:r>
      <w:r w:rsidRPr="00BF45AA">
        <w:rPr>
          <w:rFonts w:ascii="Times New Roman" w:hAnsi="Times New Roman"/>
          <w:sz w:val="28"/>
          <w:szCs w:val="28"/>
        </w:rPr>
        <w:t>РЕШИЛ:</w:t>
      </w:r>
    </w:p>
    <w:p w:rsidR="00D56C6B" w:rsidRDefault="00D56C6B" w:rsidP="00D56C6B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5D7B75" w:rsidRPr="005D7B75" w:rsidRDefault="005D7B75" w:rsidP="00D56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B75">
        <w:rPr>
          <w:rFonts w:ascii="Times New Roman" w:hAnsi="Times New Roman"/>
          <w:bCs/>
          <w:sz w:val="28"/>
          <w:szCs w:val="28"/>
        </w:rPr>
        <w:t xml:space="preserve">         1. Внести в </w:t>
      </w:r>
      <w:r w:rsidRPr="005D7B75">
        <w:rPr>
          <w:rFonts w:ascii="Times New Roman" w:hAnsi="Times New Roman"/>
          <w:sz w:val="28"/>
          <w:szCs w:val="28"/>
        </w:rPr>
        <w:t xml:space="preserve">решение </w:t>
      </w:r>
      <w:r w:rsidR="00BF45AA" w:rsidRPr="00BF45AA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77758A">
        <w:rPr>
          <w:rFonts w:ascii="Times New Roman" w:hAnsi="Times New Roman"/>
          <w:sz w:val="28"/>
          <w:szCs w:val="28"/>
        </w:rPr>
        <w:t>Чувашско</w:t>
      </w:r>
      <w:proofErr w:type="spellEnd"/>
      <w:r w:rsidR="0077758A">
        <w:rPr>
          <w:rFonts w:ascii="Times New Roman" w:hAnsi="Times New Roman"/>
          <w:sz w:val="28"/>
          <w:szCs w:val="28"/>
        </w:rPr>
        <w:t>-Дрожжановского</w:t>
      </w:r>
      <w:r w:rsidR="00BF45AA" w:rsidRPr="00BF45AA">
        <w:rPr>
          <w:rFonts w:ascii="Times New Roman" w:hAnsi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от </w:t>
      </w:r>
      <w:r w:rsidR="0077758A">
        <w:rPr>
          <w:rFonts w:ascii="Times New Roman" w:hAnsi="Times New Roman"/>
          <w:sz w:val="28"/>
          <w:szCs w:val="28"/>
        </w:rPr>
        <w:t>18.</w:t>
      </w:r>
      <w:r w:rsidR="00BF45AA" w:rsidRPr="00BF45AA">
        <w:rPr>
          <w:rFonts w:ascii="Times New Roman" w:hAnsi="Times New Roman"/>
          <w:sz w:val="28"/>
          <w:szCs w:val="28"/>
        </w:rPr>
        <w:t xml:space="preserve">11.2014 года  № </w:t>
      </w:r>
      <w:r w:rsidR="0077758A">
        <w:rPr>
          <w:rFonts w:ascii="Times New Roman" w:hAnsi="Times New Roman"/>
          <w:sz w:val="28"/>
          <w:szCs w:val="28"/>
        </w:rPr>
        <w:t>45/1</w:t>
      </w:r>
      <w:r w:rsidR="00BF45AA" w:rsidRPr="00BF45AA">
        <w:rPr>
          <w:rFonts w:ascii="Times New Roman" w:hAnsi="Times New Roman"/>
          <w:sz w:val="28"/>
          <w:szCs w:val="28"/>
        </w:rPr>
        <w:t xml:space="preserve"> «О налоге  на имущество физических лиц»</w:t>
      </w:r>
      <w:r w:rsidR="00BF45AA">
        <w:rPr>
          <w:rFonts w:ascii="Times New Roman" w:hAnsi="Times New Roman"/>
          <w:sz w:val="28"/>
          <w:szCs w:val="28"/>
        </w:rPr>
        <w:t xml:space="preserve"> </w:t>
      </w:r>
      <w:r w:rsidRPr="005D7B75">
        <w:rPr>
          <w:rFonts w:ascii="Times New Roman" w:hAnsi="Times New Roman"/>
          <w:sz w:val="28"/>
          <w:szCs w:val="28"/>
        </w:rPr>
        <w:t>следующие  изменения:</w:t>
      </w:r>
    </w:p>
    <w:p w:rsidR="00850441" w:rsidRDefault="005D7B75" w:rsidP="00D56C6B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50441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F45AA">
        <w:rPr>
          <w:rFonts w:ascii="Times New Roman" w:hAnsi="Times New Roman"/>
          <w:snapToGrid w:val="0"/>
          <w:sz w:val="28"/>
          <w:szCs w:val="28"/>
        </w:rPr>
        <w:t xml:space="preserve">      </w:t>
      </w:r>
      <w:r w:rsidRPr="00850441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50441" w:rsidRPr="00BF45AA">
        <w:rPr>
          <w:rFonts w:ascii="Times New Roman" w:hAnsi="Times New Roman"/>
          <w:b/>
          <w:snapToGrid w:val="0"/>
          <w:sz w:val="28"/>
          <w:szCs w:val="28"/>
        </w:rPr>
        <w:t xml:space="preserve">1) </w:t>
      </w:r>
      <w:r w:rsidRPr="00BF45AA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50441" w:rsidRPr="00BF45AA">
        <w:rPr>
          <w:rFonts w:ascii="Times New Roman" w:hAnsi="Times New Roman"/>
          <w:b/>
          <w:sz w:val="28"/>
          <w:szCs w:val="20"/>
          <w:lang w:eastAsia="ru-RU"/>
        </w:rPr>
        <w:t xml:space="preserve">подпункт 4 пункта 2 </w:t>
      </w:r>
      <w:r w:rsidR="00850441">
        <w:rPr>
          <w:rFonts w:ascii="Times New Roman" w:hAnsi="Times New Roman"/>
          <w:sz w:val="28"/>
          <w:szCs w:val="20"/>
          <w:lang w:eastAsia="ru-RU"/>
        </w:rPr>
        <w:t>изложить в следующей редакции:</w:t>
      </w:r>
      <w:r w:rsidRPr="00850441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F65BBA" w:rsidRDefault="003E3944" w:rsidP="00D56C6B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</w:t>
      </w:r>
      <w:r w:rsidR="00F65BBA">
        <w:rPr>
          <w:rFonts w:ascii="Times New Roman" w:hAnsi="Times New Roman"/>
          <w:sz w:val="28"/>
          <w:szCs w:val="28"/>
        </w:rPr>
        <w:t xml:space="preserve"> </w:t>
      </w:r>
      <w:r w:rsidR="00850441">
        <w:rPr>
          <w:rFonts w:ascii="Times New Roman" w:hAnsi="Times New Roman"/>
          <w:sz w:val="28"/>
          <w:szCs w:val="28"/>
        </w:rPr>
        <w:t>в отношении объектов налогообложения, включенных в перечень, определяемый в соответствии с пунктом 7 статьи 378</w:t>
      </w:r>
      <w:r w:rsidR="00850441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850441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="00850441">
        <w:rPr>
          <w:rFonts w:ascii="Times New Roman" w:hAnsi="Times New Roman"/>
          <w:sz w:val="28"/>
          <w:szCs w:val="28"/>
        </w:rPr>
        <w:t>Налогового кодекса Российской Федерации; объектов налогообложения, предусмотренных абзацем вторым пункта 10 статьи  378</w:t>
      </w:r>
      <w:r w:rsidR="00850441">
        <w:rPr>
          <w:rFonts w:ascii="Times New Roman" w:hAnsi="Times New Roman"/>
          <w:sz w:val="28"/>
          <w:szCs w:val="28"/>
          <w:vertAlign w:val="superscript"/>
        </w:rPr>
        <w:t>2</w:t>
      </w:r>
      <w:r w:rsidR="00850441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="00850441">
        <w:rPr>
          <w:rFonts w:ascii="Times New Roman" w:hAnsi="Times New Roman"/>
          <w:sz w:val="28"/>
          <w:szCs w:val="28"/>
        </w:rPr>
        <w:t>Налогового кодекса Россий</w:t>
      </w:r>
      <w:r w:rsidR="00F65BBA">
        <w:rPr>
          <w:rFonts w:ascii="Times New Roman" w:hAnsi="Times New Roman"/>
          <w:sz w:val="28"/>
          <w:szCs w:val="28"/>
        </w:rPr>
        <w:t>ской Федерации установить:</w:t>
      </w:r>
    </w:p>
    <w:p w:rsidR="00850441" w:rsidRDefault="00F65BBA" w:rsidP="00BF45AA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2015 году ставку в размере 1,5 %</w:t>
      </w:r>
      <w:r w:rsidR="00D56C6B">
        <w:rPr>
          <w:rFonts w:ascii="Times New Roman" w:hAnsi="Times New Roman"/>
          <w:sz w:val="28"/>
          <w:szCs w:val="28"/>
        </w:rPr>
        <w:t>;</w:t>
      </w:r>
    </w:p>
    <w:p w:rsidR="00F65BBA" w:rsidRDefault="00F65BBA" w:rsidP="00BF45AA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45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2016 году  ставку в размере 1,8%</w:t>
      </w:r>
      <w:r w:rsidR="00D56C6B">
        <w:rPr>
          <w:rFonts w:ascii="Times New Roman" w:hAnsi="Times New Roman"/>
          <w:sz w:val="28"/>
          <w:szCs w:val="28"/>
        </w:rPr>
        <w:t>;</w:t>
      </w:r>
    </w:p>
    <w:p w:rsidR="00F65BBA" w:rsidRDefault="00F65BBA" w:rsidP="00BF45AA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45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2017 году и  последующие годы  ставку в размере 2%</w:t>
      </w:r>
      <w:r w:rsidR="00D56C6B">
        <w:rPr>
          <w:rFonts w:ascii="Times New Roman" w:hAnsi="Times New Roman"/>
          <w:sz w:val="28"/>
          <w:szCs w:val="28"/>
        </w:rPr>
        <w:t>;</w:t>
      </w:r>
    </w:p>
    <w:p w:rsidR="00850441" w:rsidRDefault="00F65BBA" w:rsidP="00BF45AA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- 2 % в отношении </w:t>
      </w:r>
      <w:r w:rsidR="00850441">
        <w:rPr>
          <w:rFonts w:ascii="Times New Roman" w:hAnsi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</w:t>
      </w:r>
      <w:proofErr w:type="gramStart"/>
      <w:r w:rsidR="00850441">
        <w:rPr>
          <w:rFonts w:ascii="Times New Roman" w:hAnsi="Times New Roman"/>
          <w:sz w:val="28"/>
          <w:szCs w:val="28"/>
        </w:rPr>
        <w:t>;</w:t>
      </w:r>
      <w:r w:rsidR="003E3944">
        <w:rPr>
          <w:rFonts w:ascii="Times New Roman" w:hAnsi="Times New Roman"/>
          <w:sz w:val="28"/>
          <w:szCs w:val="28"/>
        </w:rPr>
        <w:t>»</w:t>
      </w:r>
      <w:proofErr w:type="gramEnd"/>
      <w:r w:rsidR="003E3944">
        <w:rPr>
          <w:rFonts w:ascii="Times New Roman" w:hAnsi="Times New Roman"/>
          <w:sz w:val="28"/>
          <w:szCs w:val="28"/>
        </w:rPr>
        <w:t>;</w:t>
      </w:r>
    </w:p>
    <w:p w:rsidR="00850441" w:rsidRDefault="00BF45AA" w:rsidP="00D56C6B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</w:t>
      </w:r>
      <w:r w:rsidR="003E3944" w:rsidRPr="00BF45AA">
        <w:rPr>
          <w:rFonts w:ascii="Times New Roman" w:hAnsi="Times New Roman"/>
          <w:b/>
          <w:sz w:val="28"/>
          <w:szCs w:val="20"/>
          <w:lang w:eastAsia="ru-RU"/>
        </w:rPr>
        <w:t>2) дополнить пунктом 2.1</w:t>
      </w:r>
      <w:r w:rsidR="003E3944">
        <w:rPr>
          <w:rFonts w:ascii="Times New Roman" w:hAnsi="Times New Roman"/>
          <w:sz w:val="28"/>
          <w:szCs w:val="20"/>
          <w:lang w:eastAsia="ru-RU"/>
        </w:rPr>
        <w:t xml:space="preserve"> следующего содержания:</w:t>
      </w:r>
    </w:p>
    <w:p w:rsidR="003E3944" w:rsidRDefault="003E3944" w:rsidP="00D56C6B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="00BF45AA">
        <w:rPr>
          <w:rFonts w:ascii="Times New Roman" w:hAnsi="Times New Roman"/>
          <w:sz w:val="28"/>
          <w:szCs w:val="20"/>
          <w:lang w:eastAsia="ru-RU"/>
        </w:rPr>
        <w:t xml:space="preserve">    </w:t>
      </w:r>
      <w:r>
        <w:rPr>
          <w:rFonts w:ascii="Times New Roman" w:hAnsi="Times New Roman"/>
          <w:sz w:val="28"/>
          <w:szCs w:val="20"/>
          <w:lang w:eastAsia="ru-RU"/>
        </w:rPr>
        <w:t xml:space="preserve"> «2.1</w:t>
      </w:r>
      <w:r w:rsidR="00D56C6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Установить  следующие льготы по налогообложению:</w:t>
      </w:r>
    </w:p>
    <w:p w:rsidR="003E3944" w:rsidRDefault="003E3944" w:rsidP="00BF45AA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Льгота предоставляется собственникам квартир в многоквартирном  одноэтажном жилом доме, состоящем из двух и более квартир, в виде уменьшения суммы исчисленного  налога на сумму, определяемую как </w:t>
      </w:r>
      <w:r>
        <w:rPr>
          <w:rFonts w:ascii="Times New Roman" w:hAnsi="Times New Roman"/>
          <w:sz w:val="28"/>
          <w:szCs w:val="20"/>
          <w:lang w:eastAsia="ru-RU"/>
        </w:rPr>
        <w:lastRenderedPageBreak/>
        <w:t xml:space="preserve">процентная доля ставки налога </w:t>
      </w:r>
      <w:r w:rsidR="006F62C1">
        <w:rPr>
          <w:rFonts w:ascii="Times New Roman" w:hAnsi="Times New Roman"/>
          <w:sz w:val="28"/>
          <w:szCs w:val="20"/>
          <w:lang w:eastAsia="ru-RU"/>
        </w:rPr>
        <w:t xml:space="preserve"> в кадастровой стоимости тридцати квадратных метров общей площади этой квартиры.</w:t>
      </w:r>
    </w:p>
    <w:p w:rsidR="006F62C1" w:rsidRDefault="006F62C1" w:rsidP="00BF45AA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случае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 w:rsidR="00D56C6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F45AA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6F62C1" w:rsidRDefault="006F62C1" w:rsidP="00BF45AA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случае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 w:rsidR="00D56C6B">
        <w:rPr>
          <w:rFonts w:ascii="Times New Roman" w:hAnsi="Times New Roman"/>
          <w:sz w:val="28"/>
          <w:szCs w:val="20"/>
          <w:lang w:eastAsia="ru-RU"/>
        </w:rPr>
        <w:t xml:space="preserve">  </w:t>
      </w:r>
      <w:r>
        <w:rPr>
          <w:rFonts w:ascii="Times New Roman" w:hAnsi="Times New Roman"/>
          <w:sz w:val="28"/>
          <w:szCs w:val="20"/>
          <w:lang w:eastAsia="ru-RU"/>
        </w:rPr>
        <w:t>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6F62C1" w:rsidRDefault="006F62C1" w:rsidP="00BF45AA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При этом сумма льготы, рассчитанная в соответствии с настоящим пунктом, не может превышать суммы исчисленного налога без ее учета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.». </w:t>
      </w:r>
      <w:proofErr w:type="gramEnd"/>
    </w:p>
    <w:p w:rsidR="00D56C6B" w:rsidRDefault="006F62C1" w:rsidP="00D56C6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 </w:t>
      </w:r>
    </w:p>
    <w:p w:rsidR="003E3944" w:rsidRDefault="00D56C6B" w:rsidP="00D56C6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</w:t>
      </w:r>
      <w:r w:rsidR="006F62C1">
        <w:rPr>
          <w:rFonts w:ascii="Times New Roman" w:hAnsi="Times New Roman"/>
          <w:sz w:val="28"/>
          <w:szCs w:val="20"/>
          <w:lang w:eastAsia="ru-RU"/>
        </w:rPr>
        <w:t>3. Действие настоящего Решения распространяется на правоотношения, возникшие с 1 января 2015 года.</w:t>
      </w:r>
    </w:p>
    <w:p w:rsidR="006F62C1" w:rsidRDefault="006F62C1" w:rsidP="00D56C6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F62C1" w:rsidRPr="00334B01" w:rsidRDefault="006F62C1" w:rsidP="00D56C6B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Обнародовать настоящее решение на информационных стендах по адресу:</w:t>
      </w:r>
      <w:r w:rsidR="0077758A">
        <w:rPr>
          <w:rFonts w:ascii="Times New Roman" w:hAnsi="Times New Roman"/>
          <w:sz w:val="28"/>
          <w:szCs w:val="28"/>
        </w:rPr>
        <w:t xml:space="preserve"> село Чувашское Дрожжаное, </w:t>
      </w:r>
      <w:proofErr w:type="spellStart"/>
      <w:r w:rsidR="0077758A">
        <w:rPr>
          <w:rFonts w:ascii="Times New Roman" w:hAnsi="Times New Roman"/>
          <w:sz w:val="28"/>
          <w:szCs w:val="28"/>
        </w:rPr>
        <w:t>ул</w:t>
      </w:r>
      <w:proofErr w:type="gramStart"/>
      <w:r w:rsidR="0077758A">
        <w:rPr>
          <w:rFonts w:ascii="Times New Roman" w:hAnsi="Times New Roman"/>
          <w:sz w:val="28"/>
          <w:szCs w:val="28"/>
        </w:rPr>
        <w:t>.К</w:t>
      </w:r>
      <w:proofErr w:type="gramEnd"/>
      <w:r w:rsidR="0077758A">
        <w:rPr>
          <w:rFonts w:ascii="Times New Roman" w:hAnsi="Times New Roman"/>
          <w:sz w:val="28"/>
          <w:szCs w:val="28"/>
        </w:rPr>
        <w:t>ультурная</w:t>
      </w:r>
      <w:proofErr w:type="spellEnd"/>
      <w:r w:rsidR="0077758A">
        <w:rPr>
          <w:rFonts w:ascii="Times New Roman" w:hAnsi="Times New Roman"/>
          <w:sz w:val="28"/>
          <w:szCs w:val="28"/>
        </w:rPr>
        <w:t xml:space="preserve"> дом№5, </w:t>
      </w:r>
      <w:proofErr w:type="spellStart"/>
      <w:r w:rsidR="0077758A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="0077758A">
        <w:rPr>
          <w:rFonts w:ascii="Times New Roman" w:hAnsi="Times New Roman"/>
          <w:sz w:val="28"/>
          <w:szCs w:val="28"/>
        </w:rPr>
        <w:t xml:space="preserve"> дом №21а; деревня </w:t>
      </w:r>
      <w:proofErr w:type="spellStart"/>
      <w:r w:rsidR="0077758A">
        <w:rPr>
          <w:rFonts w:ascii="Times New Roman" w:hAnsi="Times New Roman"/>
          <w:sz w:val="28"/>
          <w:szCs w:val="28"/>
        </w:rPr>
        <w:t>Хайбулдино</w:t>
      </w:r>
      <w:proofErr w:type="spellEnd"/>
      <w:r w:rsidR="00777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758A">
        <w:rPr>
          <w:rFonts w:ascii="Times New Roman" w:hAnsi="Times New Roman"/>
          <w:sz w:val="28"/>
          <w:szCs w:val="28"/>
        </w:rPr>
        <w:t>ул.Клубная</w:t>
      </w:r>
      <w:proofErr w:type="spellEnd"/>
      <w:r w:rsidR="0077758A">
        <w:rPr>
          <w:rFonts w:ascii="Times New Roman" w:hAnsi="Times New Roman"/>
          <w:sz w:val="28"/>
          <w:szCs w:val="28"/>
        </w:rPr>
        <w:t>, дом№1</w:t>
      </w:r>
      <w:r w:rsidRPr="00334B01">
        <w:rPr>
          <w:rFonts w:ascii="Times New Roman" w:hAnsi="Times New Roman"/>
          <w:lang w:val="tt-RU"/>
        </w:rPr>
        <w:t xml:space="preserve"> </w:t>
      </w:r>
      <w:r w:rsidRPr="00334B01">
        <w:rPr>
          <w:rFonts w:ascii="Times New Roman" w:hAnsi="Times New Roman"/>
          <w:sz w:val="28"/>
          <w:szCs w:val="28"/>
        </w:rPr>
        <w:t xml:space="preserve"> и разместить на сайте Дрожжановского муниципального района в разделе сельского поселения.</w:t>
      </w:r>
    </w:p>
    <w:p w:rsidR="005D7B75" w:rsidRPr="00850441" w:rsidRDefault="005D7B75" w:rsidP="00D56C6B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50441"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:rsidR="005D7B75" w:rsidRPr="005D7B75" w:rsidRDefault="005D7B75" w:rsidP="00D56C6B">
      <w:pPr>
        <w:pStyle w:val="ab"/>
        <w:widowControl w:val="0"/>
        <w:autoSpaceDE w:val="0"/>
        <w:autoSpaceDN w:val="0"/>
        <w:adjustRightInd w:val="0"/>
        <w:jc w:val="both"/>
      </w:pPr>
      <w:r w:rsidRPr="005D7B75">
        <w:rPr>
          <w:sz w:val="28"/>
        </w:rPr>
        <w:t xml:space="preserve"> </w:t>
      </w:r>
    </w:p>
    <w:p w:rsidR="0077758A" w:rsidRPr="0077758A" w:rsidRDefault="00BF45AA" w:rsidP="007775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7758A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="0077758A" w:rsidRPr="0077758A">
        <w:rPr>
          <w:rFonts w:ascii="Times New Roman" w:hAnsi="Times New Roman" w:cs="Times New Roman"/>
          <w:b w:val="0"/>
          <w:sz w:val="28"/>
          <w:szCs w:val="28"/>
        </w:rPr>
        <w:t>Чувашско</w:t>
      </w:r>
      <w:proofErr w:type="spellEnd"/>
      <w:r w:rsidR="0077758A" w:rsidRPr="0077758A">
        <w:rPr>
          <w:rFonts w:ascii="Times New Roman" w:hAnsi="Times New Roman" w:cs="Times New Roman"/>
          <w:b w:val="0"/>
          <w:sz w:val="28"/>
          <w:szCs w:val="28"/>
        </w:rPr>
        <w:t>-Дрожжановского</w:t>
      </w:r>
    </w:p>
    <w:p w:rsidR="005D7B75" w:rsidRPr="0077758A" w:rsidRDefault="005D7B75" w:rsidP="007775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7758A">
        <w:rPr>
          <w:rFonts w:ascii="Times New Roman" w:hAnsi="Times New Roman" w:cs="Times New Roman"/>
          <w:b w:val="0"/>
          <w:sz w:val="28"/>
          <w:szCs w:val="28"/>
        </w:rPr>
        <w:t>сельского поселения  Дрожжановского</w:t>
      </w:r>
    </w:p>
    <w:p w:rsidR="005D7B75" w:rsidRPr="0077758A" w:rsidRDefault="005D7B75" w:rsidP="005D7B75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758A">
        <w:rPr>
          <w:sz w:val="28"/>
          <w:szCs w:val="28"/>
        </w:rPr>
        <w:t xml:space="preserve">муниципального района:                                           </w:t>
      </w:r>
      <w:proofErr w:type="spellStart"/>
      <w:r w:rsidR="0077758A" w:rsidRPr="0077758A">
        <w:rPr>
          <w:sz w:val="28"/>
          <w:szCs w:val="28"/>
        </w:rPr>
        <w:t>В.В.Землемеров</w:t>
      </w:r>
      <w:proofErr w:type="spellEnd"/>
    </w:p>
    <w:p w:rsidR="005D7B75" w:rsidRPr="0077758A" w:rsidRDefault="005D7B75" w:rsidP="005D7B75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7B75" w:rsidRPr="0077758A" w:rsidRDefault="005D7B75" w:rsidP="005D7B75">
      <w:pPr>
        <w:rPr>
          <w:rFonts w:ascii="Times New Roman" w:hAnsi="Times New Roman"/>
          <w:sz w:val="28"/>
          <w:szCs w:val="28"/>
        </w:rPr>
      </w:pPr>
    </w:p>
    <w:p w:rsidR="005D7B75" w:rsidRPr="00DC3ABF" w:rsidRDefault="005D7B75" w:rsidP="005D7B75"/>
    <w:p w:rsidR="005D7B75" w:rsidRPr="00DC3ABF" w:rsidRDefault="005D7B75" w:rsidP="005D7B75"/>
    <w:p w:rsidR="004E59B1" w:rsidRPr="005D7B75" w:rsidRDefault="004E59B1" w:rsidP="005D7B75">
      <w:pPr>
        <w:tabs>
          <w:tab w:val="left" w:pos="1425"/>
        </w:tabs>
      </w:pPr>
    </w:p>
    <w:sectPr w:rsidR="004E59B1" w:rsidRPr="005D7B75" w:rsidSect="00BF45AA">
      <w:pgSz w:w="11906" w:h="16838"/>
      <w:pgMar w:top="567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A1" w:rsidRDefault="00A01FA1" w:rsidP="000F4414">
      <w:pPr>
        <w:spacing w:after="0" w:line="240" w:lineRule="auto"/>
      </w:pPr>
      <w:r>
        <w:separator/>
      </w:r>
    </w:p>
  </w:endnote>
  <w:endnote w:type="continuationSeparator" w:id="0">
    <w:p w:rsidR="00A01FA1" w:rsidRDefault="00A01FA1" w:rsidP="000F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A1" w:rsidRDefault="00A01FA1" w:rsidP="000F4414">
      <w:pPr>
        <w:spacing w:after="0" w:line="240" w:lineRule="auto"/>
      </w:pPr>
      <w:r>
        <w:separator/>
      </w:r>
    </w:p>
  </w:footnote>
  <w:footnote w:type="continuationSeparator" w:id="0">
    <w:p w:rsidR="00A01FA1" w:rsidRDefault="00A01FA1" w:rsidP="000F4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745A"/>
    <w:multiLevelType w:val="hybridMultilevel"/>
    <w:tmpl w:val="AF640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2E"/>
    <w:rsid w:val="00097F07"/>
    <w:rsid w:val="000F4414"/>
    <w:rsid w:val="00195D1A"/>
    <w:rsid w:val="0027607A"/>
    <w:rsid w:val="002B23CA"/>
    <w:rsid w:val="00316156"/>
    <w:rsid w:val="00334B01"/>
    <w:rsid w:val="00336B2E"/>
    <w:rsid w:val="003A6E4D"/>
    <w:rsid w:val="003E3944"/>
    <w:rsid w:val="00434E03"/>
    <w:rsid w:val="004B0E3A"/>
    <w:rsid w:val="004E59B1"/>
    <w:rsid w:val="005443EC"/>
    <w:rsid w:val="00584F00"/>
    <w:rsid w:val="005D7B75"/>
    <w:rsid w:val="006C51DE"/>
    <w:rsid w:val="006F62C1"/>
    <w:rsid w:val="0077758A"/>
    <w:rsid w:val="008100D7"/>
    <w:rsid w:val="00850441"/>
    <w:rsid w:val="008E4CF3"/>
    <w:rsid w:val="00A01FA1"/>
    <w:rsid w:val="00B507E7"/>
    <w:rsid w:val="00BC27C7"/>
    <w:rsid w:val="00BF45AA"/>
    <w:rsid w:val="00D56C6B"/>
    <w:rsid w:val="00EA0BA1"/>
    <w:rsid w:val="00F65BBA"/>
    <w:rsid w:val="00F71A91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A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F71A91"/>
    <w:pPr>
      <w:ind w:left="720"/>
    </w:pPr>
  </w:style>
  <w:style w:type="character" w:styleId="a3">
    <w:name w:val="Hyperlink"/>
    <w:basedOn w:val="a0"/>
    <w:uiPriority w:val="99"/>
    <w:semiHidden/>
    <w:unhideWhenUsed/>
    <w:rsid w:val="00F71A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1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41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F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414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5D7B7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D7B7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D7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áû÷íûé"/>
    <w:rsid w:val="005D7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D7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A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F71A91"/>
    <w:pPr>
      <w:ind w:left="720"/>
    </w:pPr>
  </w:style>
  <w:style w:type="character" w:styleId="a3">
    <w:name w:val="Hyperlink"/>
    <w:basedOn w:val="a0"/>
    <w:uiPriority w:val="99"/>
    <w:semiHidden/>
    <w:unhideWhenUsed/>
    <w:rsid w:val="00F71A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1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41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F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414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5D7B7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D7B7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D7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áû÷íûé"/>
    <w:rsid w:val="005D7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D7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BC6D-826E-4F10-82FF-E344A048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СП</cp:lastModifiedBy>
  <cp:revision>6</cp:revision>
  <cp:lastPrinted>2015-04-28T04:00:00Z</cp:lastPrinted>
  <dcterms:created xsi:type="dcterms:W3CDTF">2015-04-20T05:41:00Z</dcterms:created>
  <dcterms:modified xsi:type="dcterms:W3CDTF">2015-04-28T04:01:00Z</dcterms:modified>
</cp:coreProperties>
</file>