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135"/>
        <w:tblOverlap w:val="never"/>
        <w:tblW w:w="10000" w:type="dxa"/>
        <w:tblLook w:val="04A0" w:firstRow="1" w:lastRow="0" w:firstColumn="1" w:lastColumn="0" w:noHBand="0" w:noVBand="1"/>
      </w:tblPr>
      <w:tblGrid>
        <w:gridCol w:w="11149"/>
        <w:gridCol w:w="222"/>
      </w:tblGrid>
      <w:tr w:rsidR="00E240E4" w:rsidTr="00E240E4">
        <w:trPr>
          <w:trHeight w:val="2255"/>
        </w:trPr>
        <w:tc>
          <w:tcPr>
            <w:tcW w:w="4478" w:type="dxa"/>
          </w:tcPr>
          <w:p w:rsidR="00E240E4" w:rsidRDefault="00E240E4">
            <w:pPr>
              <w:keepNext/>
              <w:spacing w:after="60" w:line="276" w:lineRule="auto"/>
              <w:ind w:left="-675" w:firstLine="283"/>
              <w:jc w:val="center"/>
              <w:outlineLvl w:val="1"/>
              <w:rPr>
                <w:lang w:eastAsia="en-US"/>
              </w:rPr>
            </w:pPr>
          </w:p>
          <w:tbl>
            <w:tblPr>
              <w:tblW w:w="10932" w:type="dxa"/>
              <w:tblInd w:w="1" w:type="dxa"/>
              <w:tblLook w:val="04A0" w:firstRow="1" w:lastRow="0" w:firstColumn="1" w:lastColumn="0" w:noHBand="0" w:noVBand="1"/>
            </w:tblPr>
            <w:tblGrid>
              <w:gridCol w:w="4896"/>
              <w:gridCol w:w="1406"/>
              <w:gridCol w:w="4630"/>
            </w:tblGrid>
            <w:tr w:rsidR="00E240E4">
              <w:trPr>
                <w:trHeight w:val="561"/>
              </w:trPr>
              <w:tc>
                <w:tcPr>
                  <w:tcW w:w="4896" w:type="dxa"/>
                  <w:hideMark/>
                </w:tcPr>
                <w:p w:rsidR="00E240E4" w:rsidRDefault="00E240E4" w:rsidP="00115FCF">
                  <w:pPr>
                    <w:keepNext/>
                    <w:framePr w:hSpace="180" w:wrap="around" w:vAnchor="text" w:hAnchor="margin" w:xAlign="center" w:y="-3135"/>
                    <w:spacing w:after="60" w:line="276" w:lineRule="auto"/>
                    <w:ind w:left="-108"/>
                    <w:suppressOverlap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ИСПОЛНИТЕЛЬНЫЙ КОМИТЕТ</w:t>
                  </w:r>
                </w:p>
                <w:p w:rsidR="00E240E4" w:rsidRDefault="00E240E4" w:rsidP="00115FCF">
                  <w:pPr>
                    <w:keepNext/>
                    <w:framePr w:hSpace="180" w:wrap="around" w:vAnchor="text" w:hAnchor="margin" w:xAlign="center" w:y="-3135"/>
                    <w:tabs>
                      <w:tab w:val="left" w:pos="1884"/>
                    </w:tabs>
                    <w:spacing w:after="60" w:line="276" w:lineRule="auto"/>
                    <w:ind w:left="-108"/>
                    <w:suppressOverlap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ЧУВАШСКО-ДРОЖЖАНОВСКОГО СЕЛЬСКОГО ПОСЕЛЕНИЯ ДРОЖЖАНОВСКОГО</w:t>
                  </w:r>
                </w:p>
                <w:p w:rsidR="00E240E4" w:rsidRDefault="00E240E4" w:rsidP="00115FCF">
                  <w:pPr>
                    <w:keepNext/>
                    <w:framePr w:hSpace="180" w:wrap="around" w:vAnchor="text" w:hAnchor="margin" w:xAlign="center" w:y="-3135"/>
                    <w:tabs>
                      <w:tab w:val="left" w:pos="1884"/>
                    </w:tabs>
                    <w:spacing w:after="60" w:line="276" w:lineRule="auto"/>
                    <w:ind w:left="-108"/>
                    <w:suppressOverlap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МУНИЦИПАЛЬНОГО РАЙОНА</w:t>
                  </w:r>
                </w:p>
                <w:p w:rsidR="00E240E4" w:rsidRDefault="00E240E4" w:rsidP="00115FCF">
                  <w:pPr>
                    <w:keepNext/>
                    <w:framePr w:hSpace="180" w:wrap="around" w:vAnchor="text" w:hAnchor="margin" w:xAlign="center" w:y="-3135"/>
                    <w:tabs>
                      <w:tab w:val="left" w:pos="1884"/>
                    </w:tabs>
                    <w:spacing w:after="60" w:line="276" w:lineRule="auto"/>
                    <w:ind w:left="-108"/>
                    <w:suppressOverlap/>
                    <w:jc w:val="center"/>
                    <w:outlineLvl w:val="1"/>
                    <w:rPr>
                      <w:lang w:val="tt-RU" w:eastAsia="en-US"/>
                    </w:rPr>
                  </w:pPr>
                  <w:r>
                    <w:rPr>
                      <w:lang w:eastAsia="en-US"/>
                    </w:rPr>
                    <w:t>РЕСПУБЛИКИ ТАТАРСТАН</w:t>
                  </w:r>
                </w:p>
                <w:p w:rsidR="00E240E4" w:rsidRDefault="00E240E4" w:rsidP="00115FCF">
                  <w:pPr>
                    <w:framePr w:hSpace="180" w:wrap="around" w:vAnchor="text" w:hAnchor="margin" w:xAlign="center" w:y="-3135"/>
                    <w:spacing w:line="276" w:lineRule="auto"/>
                    <w:suppressOverlap/>
                    <w:rPr>
                      <w:lang w:val="tt-RU" w:eastAsia="en-US"/>
                    </w:rPr>
                  </w:pPr>
                  <w:r>
                    <w:rPr>
                      <w:lang w:eastAsia="en-US"/>
                    </w:rPr>
                    <w:t>Улица Октябрьская, дом 21а,</w:t>
                  </w:r>
                </w:p>
                <w:p w:rsidR="00E240E4" w:rsidRDefault="00E240E4" w:rsidP="00115FCF">
                  <w:pPr>
                    <w:framePr w:hSpace="180" w:wrap="around" w:vAnchor="text" w:hAnchor="margin" w:xAlign="center" w:y="-3135"/>
                    <w:spacing w:line="276" w:lineRule="auto"/>
                    <w:suppressOverlap/>
                    <w:rPr>
                      <w:lang w:val="tt-RU" w:eastAsia="en-US"/>
                    </w:rPr>
                  </w:pPr>
                  <w:r>
                    <w:rPr>
                      <w:lang w:val="tt-RU" w:eastAsia="en-US"/>
                    </w:rPr>
                    <w:t>Село Чувашское Дрожжаное, 422485</w:t>
                  </w:r>
                </w:p>
              </w:tc>
              <w:tc>
                <w:tcPr>
                  <w:tcW w:w="1406" w:type="dxa"/>
                </w:tcPr>
                <w:p w:rsidR="00E240E4" w:rsidRDefault="00E240E4" w:rsidP="00115FCF">
                  <w:pPr>
                    <w:framePr w:hSpace="180" w:wrap="around" w:vAnchor="text" w:hAnchor="margin" w:xAlign="center" w:y="-3135"/>
                    <w:spacing w:line="276" w:lineRule="auto"/>
                    <w:ind w:right="-108"/>
                    <w:suppressOverlap/>
                    <w:jc w:val="center"/>
                    <w:rPr>
                      <w:lang w:eastAsia="en-US"/>
                    </w:rPr>
                  </w:pPr>
                </w:p>
                <w:p w:rsidR="00E240E4" w:rsidRDefault="00E240E4" w:rsidP="00115FCF">
                  <w:pPr>
                    <w:framePr w:hSpace="180" w:wrap="around" w:vAnchor="text" w:hAnchor="margin" w:xAlign="center" w:y="-3135"/>
                    <w:spacing w:line="276" w:lineRule="auto"/>
                    <w:suppressOverlap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630" w:type="dxa"/>
                  <w:hideMark/>
                </w:tcPr>
                <w:p w:rsidR="00E240E4" w:rsidRDefault="00E240E4" w:rsidP="00115FCF">
                  <w:pPr>
                    <w:keepNext/>
                    <w:framePr w:hSpace="180" w:wrap="around" w:vAnchor="text" w:hAnchor="margin" w:xAlign="center" w:y="-3135"/>
                    <w:spacing w:after="60" w:line="276" w:lineRule="auto"/>
                    <w:ind w:right="-108"/>
                    <w:suppressOverlap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ТАТАРСТАН РЕСПУБЛИКАСЫ</w:t>
                  </w:r>
                </w:p>
                <w:p w:rsidR="00E240E4" w:rsidRDefault="00E240E4" w:rsidP="00115FCF">
                  <w:pPr>
                    <w:keepNext/>
                    <w:framePr w:hSpace="180" w:wrap="around" w:vAnchor="text" w:hAnchor="margin" w:xAlign="center" w:y="-3135"/>
                    <w:spacing w:after="60" w:line="276" w:lineRule="auto"/>
                    <w:ind w:right="-108"/>
                    <w:suppressOverlap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ЧҮПРӘЛЕ</w:t>
                  </w:r>
                </w:p>
                <w:p w:rsidR="00E240E4" w:rsidRDefault="00E240E4" w:rsidP="00115FCF">
                  <w:pPr>
                    <w:keepNext/>
                    <w:framePr w:hSpace="180" w:wrap="around" w:vAnchor="text" w:hAnchor="margin" w:xAlign="center" w:y="-3135"/>
                    <w:spacing w:after="60" w:line="276" w:lineRule="auto"/>
                    <w:ind w:right="-108"/>
                    <w:suppressOverlap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МУНИЦИПАЛЬ РАЙОНЫ</w:t>
                  </w:r>
                </w:p>
                <w:p w:rsidR="00E240E4" w:rsidRDefault="00E240E4" w:rsidP="00115FCF">
                  <w:pPr>
                    <w:keepNext/>
                    <w:framePr w:hSpace="180" w:wrap="around" w:vAnchor="text" w:hAnchor="margin" w:xAlign="center" w:y="-3135"/>
                    <w:spacing w:after="60" w:line="276" w:lineRule="auto"/>
                    <w:ind w:right="-108"/>
                    <w:suppressOverlap/>
                    <w:jc w:val="center"/>
                    <w:outlineLvl w:val="1"/>
                    <w:rPr>
                      <w:lang w:val="tt-RU" w:eastAsia="en-US"/>
                    </w:rPr>
                  </w:pPr>
                  <w:r>
                    <w:rPr>
                      <w:lang w:val="tt-RU" w:eastAsia="en-US"/>
                    </w:rPr>
                    <w:t xml:space="preserve">ЧУАШ </w:t>
                  </w:r>
                  <w:r>
                    <w:rPr>
                      <w:lang w:eastAsia="en-US"/>
                    </w:rPr>
                    <w:t>ЧҮПРӘЛЕ</w:t>
                  </w:r>
                  <w:r>
                    <w:rPr>
                      <w:lang w:val="tt-RU" w:eastAsia="en-US"/>
                    </w:rPr>
                    <w:t>СЕ</w:t>
                  </w:r>
                </w:p>
                <w:p w:rsidR="00E240E4" w:rsidRDefault="00E240E4" w:rsidP="00115FCF">
                  <w:pPr>
                    <w:framePr w:hSpace="180" w:wrap="around" w:vAnchor="text" w:hAnchor="margin" w:xAlign="center" w:y="-3135"/>
                    <w:spacing w:after="60" w:line="276" w:lineRule="auto"/>
                    <w:ind w:right="-108"/>
                    <w:suppressOverlap/>
                    <w:jc w:val="center"/>
                    <w:rPr>
                      <w:lang w:val="tt-RU" w:eastAsia="en-US"/>
                    </w:rPr>
                  </w:pPr>
                  <w:r>
                    <w:rPr>
                      <w:lang w:val="tt-RU" w:eastAsia="en-US"/>
                    </w:rPr>
                    <w:t xml:space="preserve"> АВЫЛ ҖИРЛЕГЕ БАШГАРМА</w:t>
                  </w:r>
                </w:p>
                <w:p w:rsidR="00E240E4" w:rsidRDefault="00E240E4" w:rsidP="00115FCF">
                  <w:pPr>
                    <w:framePr w:hSpace="180" w:wrap="around" w:vAnchor="text" w:hAnchor="margin" w:xAlign="center" w:y="-3135"/>
                    <w:spacing w:after="60" w:line="276" w:lineRule="auto"/>
                    <w:ind w:right="-108"/>
                    <w:suppressOverlap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Октябрь урамы,21нче </w:t>
                  </w:r>
                  <w:proofErr w:type="spellStart"/>
                  <w:r>
                    <w:rPr>
                      <w:lang w:eastAsia="en-US"/>
                    </w:rPr>
                    <w:t>йорт</w:t>
                  </w:r>
                  <w:proofErr w:type="spellEnd"/>
                  <w:r>
                    <w:rPr>
                      <w:lang w:eastAsia="en-US"/>
                    </w:rPr>
                    <w:t>,</w:t>
                  </w:r>
                </w:p>
                <w:p w:rsidR="00E240E4" w:rsidRDefault="00E240E4" w:rsidP="00115FCF">
                  <w:pPr>
                    <w:framePr w:hSpace="180" w:wrap="around" w:vAnchor="text" w:hAnchor="margin" w:xAlign="center" w:y="-3135"/>
                    <w:spacing w:after="60" w:line="276" w:lineRule="auto"/>
                    <w:ind w:right="-108"/>
                    <w:suppressOverlap/>
                    <w:jc w:val="center"/>
                    <w:rPr>
                      <w:lang w:val="tt-RU"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Чуаш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lang w:val="tt-RU" w:eastAsia="en-US"/>
                    </w:rPr>
                    <w:t>Чупрелесе авылы,422485</w:t>
                  </w:r>
                </w:p>
              </w:tc>
            </w:tr>
          </w:tbl>
          <w:p w:rsidR="00E240E4" w:rsidRDefault="00E240E4">
            <w:pPr>
              <w:spacing w:line="276" w:lineRule="auto"/>
              <w:rPr>
                <w:rStyle w:val="a3"/>
                <w:color w:val="000000" w:themeColor="text1"/>
              </w:rPr>
            </w:pPr>
            <w:r>
              <w:rPr>
                <w:u w:val="single"/>
                <w:lang w:val="tt-RU" w:eastAsia="en-US"/>
              </w:rPr>
              <w:t xml:space="preserve">_Тел.: 8(84375)3-72-48, 8(84375)3-72-23, факс: 8(84375)3-72-48, 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"mailto:Chuvd.Drz@tatar.ru"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color w:val="000000" w:themeColor="text1"/>
                <w:lang w:eastAsia="en-US"/>
              </w:rPr>
              <w:t>Chuvd.Drz@tatar.ru</w:t>
            </w:r>
            <w:r>
              <w:rPr>
                <w:lang w:eastAsia="en-US"/>
              </w:rPr>
              <w:fldChar w:fldCharType="end"/>
            </w:r>
            <w:r>
              <w:rPr>
                <w:rStyle w:val="a3"/>
                <w:color w:val="000000" w:themeColor="text1"/>
                <w:lang w:eastAsia="en-US"/>
              </w:rPr>
              <w:t>____________</w:t>
            </w:r>
          </w:p>
          <w:p w:rsidR="00E240E4" w:rsidRDefault="00E240E4">
            <w:pPr>
              <w:spacing w:line="276" w:lineRule="auto"/>
              <w:rPr>
                <w:lang w:val="tt-RU"/>
              </w:rPr>
            </w:pPr>
          </w:p>
        </w:tc>
        <w:tc>
          <w:tcPr>
            <w:tcW w:w="1287" w:type="dxa"/>
          </w:tcPr>
          <w:p w:rsidR="00E240E4" w:rsidRDefault="00E240E4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E240E4" w:rsidRDefault="00E240E4">
            <w:pPr>
              <w:spacing w:line="276" w:lineRule="auto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240E4" w:rsidRDefault="00E240E4" w:rsidP="00FF0C58">
      <w:pPr>
        <w:tabs>
          <w:tab w:val="left" w:pos="7575"/>
        </w:tabs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37" w:tblpY="1"/>
        <w:tblW w:w="9644" w:type="dxa"/>
        <w:tblLayout w:type="fixed"/>
        <w:tblLook w:val="04A0" w:firstRow="1" w:lastRow="0" w:firstColumn="1" w:lastColumn="0" w:noHBand="0" w:noVBand="1"/>
      </w:tblPr>
      <w:tblGrid>
        <w:gridCol w:w="9644"/>
      </w:tblGrid>
      <w:tr w:rsidR="00E240E4" w:rsidTr="00FF0C58">
        <w:trPr>
          <w:trHeight w:val="570"/>
        </w:trPr>
        <w:tc>
          <w:tcPr>
            <w:tcW w:w="9644" w:type="dxa"/>
            <w:vAlign w:val="bottom"/>
          </w:tcPr>
          <w:p w:rsidR="00E240E4" w:rsidRDefault="00E240E4" w:rsidP="00FF0C5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240E4" w:rsidRDefault="00E240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E240E4" w:rsidRDefault="00E240E4" w:rsidP="00FF0C58">
            <w:pPr>
              <w:spacing w:line="276" w:lineRule="auto"/>
              <w:rPr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E240E4" w:rsidRDefault="000D5C82" w:rsidP="00E240E4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85EA9">
        <w:rPr>
          <w:sz w:val="28"/>
          <w:szCs w:val="28"/>
        </w:rPr>
        <w:t xml:space="preserve"> октября</w:t>
      </w:r>
      <w:r w:rsidR="00E240E4">
        <w:rPr>
          <w:sz w:val="28"/>
          <w:szCs w:val="28"/>
        </w:rPr>
        <w:t xml:space="preserve"> 202</w:t>
      </w:r>
      <w:r w:rsidR="00C85EA9">
        <w:rPr>
          <w:sz w:val="28"/>
          <w:szCs w:val="28"/>
        </w:rPr>
        <w:t>3</w:t>
      </w:r>
      <w:r w:rsidR="00E240E4">
        <w:rPr>
          <w:sz w:val="28"/>
          <w:szCs w:val="28"/>
        </w:rPr>
        <w:t xml:space="preserve"> </w:t>
      </w:r>
      <w:r w:rsidR="00115FCF">
        <w:rPr>
          <w:sz w:val="28"/>
          <w:szCs w:val="28"/>
        </w:rPr>
        <w:t>года</w:t>
      </w:r>
      <w:bookmarkStart w:id="0" w:name="_GoBack"/>
      <w:bookmarkEnd w:id="0"/>
      <w:r w:rsidR="00E240E4">
        <w:rPr>
          <w:sz w:val="28"/>
          <w:szCs w:val="28"/>
        </w:rPr>
        <w:t xml:space="preserve">                                                           </w:t>
      </w:r>
      <w:r w:rsidR="001B77AA">
        <w:rPr>
          <w:sz w:val="28"/>
          <w:szCs w:val="28"/>
        </w:rPr>
        <w:t xml:space="preserve">                            № </w:t>
      </w:r>
      <w:r w:rsidR="00C85EA9">
        <w:rPr>
          <w:sz w:val="28"/>
          <w:szCs w:val="28"/>
        </w:rPr>
        <w:t>5</w:t>
      </w:r>
    </w:p>
    <w:p w:rsidR="00E240E4" w:rsidRDefault="00E240E4" w:rsidP="00E240E4">
      <w:pPr>
        <w:pStyle w:val="a4"/>
        <w:spacing w:before="0" w:beforeAutospacing="0" w:after="0"/>
        <w:rPr>
          <w:bCs/>
          <w:color w:val="000000"/>
          <w:sz w:val="28"/>
          <w:szCs w:val="28"/>
        </w:rPr>
      </w:pPr>
    </w:p>
    <w:p w:rsidR="00E240E4" w:rsidRDefault="00E240E4" w:rsidP="00E240E4">
      <w:pPr>
        <w:pStyle w:val="a4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</w:t>
      </w:r>
      <w:r w:rsidR="00C85EA9">
        <w:rPr>
          <w:bCs/>
          <w:color w:val="000000"/>
          <w:sz w:val="28"/>
          <w:szCs w:val="28"/>
        </w:rPr>
        <w:t>а на 2024</w:t>
      </w:r>
      <w:r>
        <w:rPr>
          <w:bCs/>
          <w:color w:val="000000"/>
          <w:sz w:val="28"/>
          <w:szCs w:val="28"/>
        </w:rPr>
        <w:t xml:space="preserve"> год</w:t>
      </w:r>
    </w:p>
    <w:p w:rsidR="00E240E4" w:rsidRDefault="00E240E4" w:rsidP="00E240E4">
      <w:pPr>
        <w:pStyle w:val="a4"/>
        <w:spacing w:before="0" w:beforeAutospacing="0" w:after="0"/>
        <w:rPr>
          <w:sz w:val="28"/>
          <w:szCs w:val="28"/>
        </w:rPr>
      </w:pPr>
    </w:p>
    <w:p w:rsidR="00E240E4" w:rsidRDefault="00E240E4" w:rsidP="00E240E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proofErr w:type="spellStart"/>
      <w:r>
        <w:rPr>
          <w:sz w:val="28"/>
          <w:szCs w:val="28"/>
          <w:shd w:val="clear" w:color="auto" w:fill="FFFFFF"/>
        </w:rPr>
        <w:t>Чувашско</w:t>
      </w:r>
      <w:proofErr w:type="spellEnd"/>
      <w:r>
        <w:rPr>
          <w:sz w:val="28"/>
          <w:szCs w:val="28"/>
          <w:shd w:val="clear" w:color="auto" w:fill="FFFFFF"/>
        </w:rPr>
        <w:t>-Дрожжановского</w:t>
      </w:r>
      <w:r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от 20.12.2021 г. №</w:t>
      </w:r>
      <w:r>
        <w:rPr>
          <w:sz w:val="28"/>
          <w:szCs w:val="28"/>
          <w:shd w:val="clear" w:color="auto" w:fill="FFFFFF"/>
        </w:rPr>
        <w:t> 15/3</w:t>
      </w:r>
      <w:r>
        <w:rPr>
          <w:sz w:val="28"/>
          <w:szCs w:val="28"/>
        </w:rPr>
        <w:t xml:space="preserve"> «Об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 xml:space="preserve">-Дрожжановского сельского поселения», </w:t>
      </w:r>
      <w:r>
        <w:rPr>
          <w:color w:val="000000"/>
          <w:sz w:val="28"/>
          <w:szCs w:val="28"/>
        </w:rPr>
        <w:t xml:space="preserve">Исполнительный комитет </w:t>
      </w:r>
      <w:proofErr w:type="spellStart"/>
      <w:r>
        <w:rPr>
          <w:color w:val="000000"/>
          <w:sz w:val="28"/>
          <w:szCs w:val="28"/>
        </w:rPr>
        <w:t>Чувашско</w:t>
      </w:r>
      <w:proofErr w:type="spellEnd"/>
      <w:r>
        <w:rPr>
          <w:color w:val="000000"/>
          <w:sz w:val="28"/>
          <w:szCs w:val="28"/>
        </w:rPr>
        <w:t>-Дрожжановского сельского поселения ПОСТАНОВЛЯЕТ:</w:t>
      </w:r>
    </w:p>
    <w:p w:rsidR="00E240E4" w:rsidRDefault="00E240E4" w:rsidP="00E240E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 w:rsidR="00C85EA9">
        <w:rPr>
          <w:color w:val="000000"/>
          <w:sz w:val="28"/>
          <w:szCs w:val="28"/>
          <w:shd w:val="clear" w:color="auto" w:fill="FFFFFF"/>
        </w:rPr>
        <w:t xml:space="preserve"> в сфере благоустройства на 2024</w:t>
      </w:r>
      <w:r>
        <w:rPr>
          <w:color w:val="000000"/>
          <w:sz w:val="28"/>
          <w:szCs w:val="28"/>
          <w:shd w:val="clear" w:color="auto" w:fill="FFFFFF"/>
        </w:rPr>
        <w:t xml:space="preserve"> год, согласно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приложению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E240E4" w:rsidRDefault="00E240E4" w:rsidP="00E240E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 Разместить настоящее постановление на официальном сайте Дрожжановского муниципального района в сети «Интернет» в разделе сельского поселения.</w:t>
      </w:r>
    </w:p>
    <w:p w:rsidR="00E240E4" w:rsidRDefault="00E240E4" w:rsidP="00FF0C58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постановление</w:t>
      </w:r>
      <w:r w:rsidR="00C85EA9"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FF0C58" w:rsidRDefault="00E240E4" w:rsidP="00E240E4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>-Дрожжановского</w:t>
      </w:r>
    </w:p>
    <w:p w:rsidR="00E240E4" w:rsidRDefault="00E240E4" w:rsidP="00E240E4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:                                         В.В. Землемеров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40E4" w:rsidRDefault="00E240E4" w:rsidP="00E240E4">
      <w:pPr>
        <w:rPr>
          <w:color w:val="000000"/>
          <w:sz w:val="28"/>
          <w:szCs w:val="28"/>
        </w:rPr>
        <w:sectPr w:rsidR="00E240E4">
          <w:pgSz w:w="11906" w:h="16838"/>
          <w:pgMar w:top="567" w:right="1133" w:bottom="1276" w:left="1134" w:header="709" w:footer="709" w:gutter="0"/>
          <w:cols w:space="720"/>
        </w:sectPr>
      </w:pPr>
    </w:p>
    <w:p w:rsidR="00E240E4" w:rsidRDefault="00E240E4" w:rsidP="000F1590">
      <w:pPr>
        <w:pStyle w:val="a4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159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постановлению</w:t>
      </w:r>
    </w:p>
    <w:p w:rsidR="00E240E4" w:rsidRDefault="00E240E4" w:rsidP="00E240E4">
      <w:pPr>
        <w:pStyle w:val="a4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комитета </w:t>
      </w:r>
      <w:proofErr w:type="spellStart"/>
      <w:r>
        <w:rPr>
          <w:color w:val="000000"/>
          <w:sz w:val="28"/>
          <w:szCs w:val="28"/>
        </w:rPr>
        <w:t>Чувашско</w:t>
      </w:r>
      <w:proofErr w:type="spellEnd"/>
      <w:r>
        <w:rPr>
          <w:color w:val="000000"/>
          <w:sz w:val="28"/>
          <w:szCs w:val="28"/>
        </w:rPr>
        <w:t>-Дрожжановского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E240E4" w:rsidRDefault="00115FCF" w:rsidP="00E240E4">
      <w:pPr>
        <w:pStyle w:val="a4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24</w:t>
      </w:r>
      <w:r w:rsidR="00C85EA9">
        <w:rPr>
          <w:color w:val="000000"/>
          <w:sz w:val="28"/>
          <w:szCs w:val="28"/>
        </w:rPr>
        <w:t xml:space="preserve"> октября 2023 №5</w:t>
      </w:r>
    </w:p>
    <w:p w:rsidR="00E240E4" w:rsidRDefault="00E240E4" w:rsidP="00E240E4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40E4" w:rsidRDefault="00E240E4" w:rsidP="00E240E4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E240E4" w:rsidRDefault="00E240E4" w:rsidP="00E240E4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E240E4" w:rsidRDefault="00C85EA9" w:rsidP="000F1590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2024</w:t>
      </w:r>
      <w:r w:rsidR="00E240E4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E240E4" w:rsidTr="00E240E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I. А</w:t>
            </w:r>
            <w:r>
              <w:rPr>
                <w:b/>
                <w:bCs/>
                <w:sz w:val="28"/>
                <w:szCs w:val="28"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Характеристика значения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нализ текущего состояния осуществления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 Программа профилактики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</w:t>
            </w:r>
            <w:r w:rsidR="00C85EA9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сфере благоустройства на 2024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 и муниципальных нормативных правовых актов, обязательных к применению при благоустройстве территории  сельского поселения, разработана в целях организации осуществления Исполнительным комитетом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Татарстан, требований установленных муниципальными правовыми актами,  при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осуществлении муниципального контроля за соблюдением Правил благоустройства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>-Дрожжановского сельского поселения.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поселения. 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является Исполнительный комитет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поселения. 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>
              <w:rPr>
                <w:sz w:val="28"/>
                <w:szCs w:val="28"/>
                <w:lang w:eastAsia="en-US"/>
              </w:rPr>
              <w:t>результаты деятельности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Кодексом Республики Татарстан об административной ответственности;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Правилами благоустройства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поселения, утвержденными решением 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 от   13.09.2017 № 17.1/1 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 Плановых проверок в отноше</w:t>
            </w:r>
            <w:r w:rsidR="00C85EA9">
              <w:rPr>
                <w:sz w:val="28"/>
                <w:szCs w:val="28"/>
                <w:lang w:eastAsia="en-US"/>
              </w:rPr>
              <w:t>нии граждан и организаций в 2023</w:t>
            </w:r>
            <w:r>
              <w:rPr>
                <w:sz w:val="28"/>
                <w:szCs w:val="28"/>
                <w:lang w:eastAsia="en-US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 официального сайта Дрожжановского муниципального района размещены Правила благоустройства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поселения. 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E240E4" w:rsidRDefault="00E240E4">
            <w:pPr>
              <w:autoSpaceDE w:val="0"/>
              <w:autoSpaceDN w:val="0"/>
              <w:adjustRightInd w:val="0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 текущего развития профилактической деятельности Исполнительного комитета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>-Дрожжановского 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pStyle w:val="sdfootnote1"/>
              <w:spacing w:before="0" w:beforeAutospacing="0" w:line="276" w:lineRule="auto"/>
              <w:ind w:left="0"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-Дрожжановского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сельского поселения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осуществляется:</w:t>
            </w:r>
          </w:p>
          <w:p w:rsidR="00E240E4" w:rsidRDefault="00E240E4">
            <w:pPr>
              <w:pStyle w:val="sdfootnote1"/>
              <w:spacing w:before="0" w:beforeAutospacing="0" w:line="276" w:lineRule="auto"/>
              <w:ind w:left="0"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>-Дрожжановского сельского поселения, посредством официального сайта Дрожжановского муниципального района, публикации в периодических изданиях, социальных сетей;</w:t>
            </w:r>
          </w:p>
          <w:p w:rsidR="00E240E4" w:rsidRDefault="00E240E4">
            <w:pPr>
              <w:pStyle w:val="sdfootnote1"/>
              <w:spacing w:before="0" w:beforeAutospacing="0" w:line="276" w:lineRule="auto"/>
              <w:ind w:left="0"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Чувашско</w:t>
            </w:r>
            <w:proofErr w:type="spellEnd"/>
            <w:r>
              <w:rPr>
                <w:sz w:val="28"/>
                <w:szCs w:val="28"/>
                <w:lang w:eastAsia="en-US"/>
              </w:rPr>
              <w:t>-Дрожжановского сельского поселения;</w:t>
            </w:r>
          </w:p>
          <w:p w:rsidR="00E240E4" w:rsidRDefault="00E240E4">
            <w:pPr>
              <w:pStyle w:val="sdfootnote1"/>
              <w:spacing w:before="0" w:beforeAutospacing="0" w:line="276" w:lineRule="auto"/>
              <w:ind w:left="0"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выдача предупреждений. 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shd w:val="clear" w:color="auto" w:fill="FFFFFF"/>
              <w:spacing w:line="276" w:lineRule="auto"/>
              <w:ind w:firstLine="29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E240E4" w:rsidRDefault="00E240E4">
            <w:pPr>
              <w:shd w:val="clear" w:color="auto" w:fill="FFFFFF"/>
              <w:spacing w:line="276" w:lineRule="auto"/>
              <w:ind w:firstLine="29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E240E4" w:rsidRDefault="00E240E4">
            <w:pPr>
              <w:shd w:val="clear" w:color="auto" w:fill="FFFFFF"/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E240E4" w:rsidRDefault="00E240E4">
            <w:pPr>
              <w:shd w:val="clear" w:color="auto" w:fill="FFFFFF"/>
              <w:spacing w:line="276" w:lineRule="auto"/>
              <w:ind w:firstLine="291"/>
              <w:jc w:val="both"/>
              <w:rPr>
                <w:color w:val="30485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240E4" w:rsidTr="00E240E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II. Ц</w:t>
            </w:r>
            <w:r>
              <w:rPr>
                <w:b/>
                <w:bCs/>
                <w:sz w:val="28"/>
                <w:szCs w:val="28"/>
                <w:lang w:eastAsia="en-US"/>
              </w:rPr>
              <w:t>ели и задачи реализации программы профилактики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6. Обеспечение единообразных подходов к применению Исполнительным комитетом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E240E4" w:rsidRDefault="00E240E4">
            <w:pPr>
              <w:spacing w:line="276" w:lineRule="auto"/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E240E4" w:rsidTr="00E240E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III. П</w:t>
            </w:r>
            <w:r>
              <w:rPr>
                <w:b/>
                <w:bCs/>
                <w:sz w:val="28"/>
                <w:szCs w:val="28"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Срок (периодичность)</w:t>
            </w:r>
          </w:p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Секретарь Исполнительного комитета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Чувашско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-Дрожжановского сельского поселения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К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40E4" w:rsidRDefault="00E240E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Секретарь Исполнительного комитета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Чувашско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-Дрожжановского сельского поселения</w:t>
            </w:r>
          </w:p>
        </w:tc>
      </w:tr>
      <w:tr w:rsidR="00E240E4" w:rsidTr="00E240E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40E4" w:rsidTr="00E240E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устной форме (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40E4" w:rsidTr="00E240E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40E4" w:rsidTr="00E240E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40E4" w:rsidRDefault="00E240E4">
            <w:pPr>
              <w:spacing w:line="276" w:lineRule="auto"/>
              <w:ind w:firstLine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E240E4" w:rsidRDefault="00E240E4">
            <w:pPr>
              <w:spacing w:line="276" w:lineRule="auto"/>
              <w:ind w:firstLine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E240E4" w:rsidRDefault="00E240E4">
            <w:pPr>
              <w:spacing w:line="276" w:lineRule="auto"/>
              <w:ind w:firstLine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E240E4" w:rsidRDefault="00E240E4">
            <w:pPr>
              <w:spacing w:line="276" w:lineRule="auto"/>
              <w:ind w:firstLine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E240E4" w:rsidRDefault="00E240E4">
            <w:pPr>
              <w:spacing w:line="276" w:lineRule="auto"/>
              <w:ind w:firstLine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Исполнительного комитета, действий (бездействия) ее должностных лиц в сфере муниципального контроля.</w:t>
            </w:r>
          </w:p>
          <w:p w:rsidR="00E240E4" w:rsidRDefault="00E240E4">
            <w:pPr>
              <w:spacing w:line="276" w:lineRule="auto"/>
              <w:ind w:firstLine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40E4" w:rsidTr="00E240E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40E4" w:rsidRDefault="00E240E4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IV. П</w:t>
            </w:r>
            <w:r>
              <w:rPr>
                <w:b/>
                <w:bCs/>
                <w:sz w:val="28"/>
                <w:szCs w:val="28"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E240E4" w:rsidTr="00E240E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40E4" w:rsidRDefault="00E24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40E4" w:rsidRDefault="00E240E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E240E4" w:rsidTr="000F1590">
        <w:trPr>
          <w:trHeight w:val="2776"/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40E4" w:rsidRDefault="00E24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40E4" w:rsidRDefault="00E240E4">
            <w:pPr>
              <w:spacing w:line="276" w:lineRule="auto"/>
              <w:ind w:firstLine="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E240E4" w:rsidRDefault="00E240E4">
            <w:pPr>
              <w:spacing w:line="276" w:lineRule="auto"/>
              <w:ind w:firstLine="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E240E4" w:rsidRDefault="00E240E4">
            <w:pPr>
              <w:spacing w:line="276" w:lineRule="auto"/>
              <w:ind w:firstLine="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40E4" w:rsidRDefault="00E240E4">
            <w:pPr>
              <w:spacing w:line="276" w:lineRule="auto"/>
              <w:ind w:firstLine="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E240E4" w:rsidRDefault="00E240E4" w:rsidP="00E240E4">
      <w:pPr>
        <w:tabs>
          <w:tab w:val="left" w:pos="7575"/>
        </w:tabs>
        <w:rPr>
          <w:sz w:val="28"/>
          <w:szCs w:val="28"/>
        </w:rPr>
      </w:pPr>
    </w:p>
    <w:p w:rsidR="004B2B21" w:rsidRDefault="004B2B21"/>
    <w:sectPr w:rsidR="004B2B21" w:rsidSect="000F1590">
      <w:pgSz w:w="16838" w:h="11906" w:orient="landscape"/>
      <w:pgMar w:top="850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E4"/>
    <w:rsid w:val="000D5C82"/>
    <w:rsid w:val="000F1590"/>
    <w:rsid w:val="00115FCF"/>
    <w:rsid w:val="001B77AA"/>
    <w:rsid w:val="004B2B21"/>
    <w:rsid w:val="008439DF"/>
    <w:rsid w:val="00C85EA9"/>
    <w:rsid w:val="00E240E4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46A"/>
  <w15:chartTrackingRefBased/>
  <w15:docId w15:val="{7C4861D0-88BD-4B4B-8322-4D0E46AD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40E4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40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E240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0E4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E240E4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2022-12-16T06:32:00Z</dcterms:created>
  <dcterms:modified xsi:type="dcterms:W3CDTF">2023-10-24T06:53:00Z</dcterms:modified>
</cp:coreProperties>
</file>