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8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407"/>
        <w:gridCol w:w="1263"/>
        <w:gridCol w:w="4170"/>
      </w:tblGrid>
      <w:tr>
        <w:trPr>
          <w:trHeight w:val="2268" w:hRule="atLeast"/>
        </w:trPr>
        <w:tc>
          <w:tcPr>
            <w:tcW w:w="4407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-108"/>
              <w:jc w:val="center"/>
              <w:outlineLvl w:val="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-108"/>
              <w:jc w:val="center"/>
              <w:outlineLvl w:val="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ГЛАВА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52" w:before="0" w:after="60"/>
              <w:ind w:hanging="0"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ЧУВАШСКО-ДРОЖЖАНОВСКОГО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52" w:before="0" w:after="60"/>
              <w:ind w:hanging="0"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52" w:before="0" w:after="60"/>
              <w:ind w:hanging="0" w:left="-108"/>
              <w:jc w:val="center"/>
              <w:outlineLvl w:val="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3" w:type="dxa"/>
            <w:tcBorders/>
          </w:tcPr>
          <w:p>
            <w:pPr>
              <w:pStyle w:val="Normal"/>
              <w:spacing w:lineRule="auto" w:line="252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52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52" w:before="0" w:after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70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ЧУАШ </w:t>
            </w:r>
            <w:r>
              <w:rPr>
                <w:sz w:val="24"/>
                <w:szCs w:val="24"/>
              </w:rPr>
              <w:t>ЧҮПРӘЛЕ</w:t>
            </w:r>
            <w:r>
              <w:rPr>
                <w:sz w:val="24"/>
                <w:szCs w:val="24"/>
                <w:lang w:val="tt-RU"/>
              </w:rPr>
              <w:t>СЕ</w:t>
            </w:r>
          </w:p>
          <w:p>
            <w:pPr>
              <w:pStyle w:val="Normal"/>
              <w:spacing w:lineRule="auto" w:line="252" w:before="0" w:after="60"/>
              <w:ind w:right="-108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 </w:t>
            </w:r>
            <w:r>
              <w:rPr>
                <w:sz w:val="24"/>
                <w:szCs w:val="24"/>
                <w:lang w:val="tt-RU"/>
              </w:rPr>
              <w:t>АВЫЛ ҖИРЛЕГЕ БАШЛЫГЫ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                                                КАРАР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29 апреля 2025 года     №3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Регламент рассмотрения обращений граждан в органах местного самоуправления Чувашско-Дрожжановского сельского поселения Дрожжановского муниципального района Республики Татарстан</w:t>
      </w:r>
    </w:p>
    <w:p>
      <w:pPr>
        <w:pStyle w:val="Normal"/>
        <w:spacing w:lineRule="auto" w:line="240" w:before="0"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>В соответствии с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Федеральным законом от 28 декабря 2024 года № 547-ФЗ «О внесении изменений в Федеральный закон «О порядке рассмотрения обращений граждан Российской Федерации» </w:t>
      </w:r>
      <w:bookmarkEnd w:id="0"/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 в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Регламент рассмотрения обращений граждан в органах местного самоуправления Чувашско-Дрожжановского сельского поселения Дрожжановского муниципального района Республики Татарстан, утвержденный постановлением Главы Чувашско-Дрожжановского сельского поселения Дрожжановского муниципального района Республики Татарстан от 04.02.2019 № 1 (в редакции от 11.04.2019 №3 , 27.03.2023 № 1, 13.10.2023 №4, 29.05.2024 №3), следующие изменения: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</w:t>
      </w:r>
      <w:r>
        <w:rPr>
          <w:rFonts w:cs="Times New Roman" w:ascii="Times New Roman" w:hAnsi="Times New Roman"/>
          <w:b/>
          <w:sz w:val="28"/>
          <w:szCs w:val="28"/>
        </w:rPr>
        <w:t>в пункте 3.4</w:t>
      </w:r>
      <w:r>
        <w:rPr>
          <w:rFonts w:cs="Times New Roman" w:ascii="Times New Roman" w:hAnsi="Times New Roman"/>
          <w:sz w:val="28"/>
          <w:szCs w:val="28"/>
        </w:rPr>
        <w:t xml:space="preserve"> после слов «Едином портале» дополнить словами «или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гражданина»;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</w:t>
      </w:r>
      <w:r>
        <w:rPr>
          <w:rFonts w:cs="Times New Roman" w:ascii="Times New Roman" w:hAnsi="Times New Roman"/>
          <w:b/>
          <w:sz w:val="28"/>
          <w:szCs w:val="28"/>
        </w:rPr>
        <w:t>абзац второй пункта 7.7.2</w:t>
      </w:r>
      <w:r>
        <w:rPr>
          <w:rFonts w:cs="Times New Roman" w:ascii="Times New Roman" w:hAnsi="Times New Roman"/>
          <w:sz w:val="28"/>
          <w:szCs w:val="28"/>
        </w:rPr>
        <w:t xml:space="preserve"> изложить в следующей редакции: 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форме.»</w:t>
      </w:r>
      <w:r>
        <w:rPr>
          <w:rFonts w:cs="Times New Roman" w:ascii="Times New Roman" w:hAnsi="Times New Roman"/>
          <w:b/>
          <w:sz w:val="28"/>
          <w:szCs w:val="28"/>
        </w:rPr>
        <w:t>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Настоящее постановление вступает в силу после его официального опубликования (обнародования).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Опубликовать настоящее постановление на официальном сайте Дрожжановского муниципального района в разделе сельского поселения и на Официальном портале правовой информации Республики Татарстан по адресу: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://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pravo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tatarstan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 Чувашско-Дрожжановского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сельского поселения                                           В.В. Землемеров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alatino Linotype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alatino Linotype" w:hAnsi="Palatino Linotype" w:eastAsia="Palatino Linotype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77b37"/>
    <w:pPr>
      <w:widowControl/>
      <w:suppressAutoHyphens w:val="true"/>
      <w:bidi w:val="0"/>
      <w:spacing w:lineRule="auto" w:line="276" w:before="0" w:after="200"/>
      <w:jc w:val="left"/>
    </w:pPr>
    <w:rPr>
      <w:rFonts w:ascii="Palatino Linotype" w:hAnsi="Palatino Linotype" w:eastAsia="Palatino Linotype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037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23d8"/>
    <w:rPr>
      <w:color w:themeColor="hyperlink" w:val="DB5353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0376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1ac7"/>
    <w:pPr>
      <w:spacing w:before="0" w:after="200"/>
      <w:ind w:left="720"/>
      <w:contextualSpacing/>
    </w:pPr>
    <w:rPr/>
  </w:style>
  <w:style w:type="paragraph" w:styleId="Headertext" w:customStyle="1">
    <w:name w:val="headertext"/>
    <w:basedOn w:val="Normal"/>
    <w:qFormat/>
    <w:rsid w:val="00f33f7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f33f7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Литейная">
      <a:dk1>
        <a:srgbClr val="000000"/>
      </a:dk1>
      <a:lt1>
        <a:srgbClr val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 pitchFamily="0" charset="1"/>
        <a:ea typeface=""/>
        <a:cs typeface=""/>
      </a:majorFont>
      <a:minorFont>
        <a:latin typeface="Palatino Linotype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47806-7BF1-4AD6-8D17-8DB72C46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LibreOffice/7.6.7.2$Linux_X86_64 LibreOffice_project/60$Build-2</Application>
  <AppVersion>15.0000</AppVersion>
  <Pages>2</Pages>
  <Words>288</Words>
  <Characters>2255</Characters>
  <CharactersWithSpaces>2617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2025-04-23T05:39:00Z</dcterms:created>
  <dc:creator>Газинур</dc:creator>
  <dc:description/>
  <dc:language>ru-RU</dc:language>
  <cp:lastModifiedBy/>
  <cp:lastPrinted>2025-04-29T10:13:30Z</cp:lastPrinted>
  <dcterms:modified xsi:type="dcterms:W3CDTF">2025-04-29T10:14:06Z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