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</w:r>
    </w:p>
    <w:tbl>
      <w:tblPr>
        <w:tblW w:w="9840" w:type="dxa"/>
        <w:jc w:val="left"/>
        <w:tblInd w:w="-142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"/>
        <w:gridCol w:w="4268"/>
        <w:gridCol w:w="1261"/>
        <w:gridCol w:w="4112"/>
        <w:gridCol w:w="62"/>
      </w:tblGrid>
      <w:tr>
        <w:trPr>
          <w:trHeight w:val="1955" w:hRule="atLeast"/>
        </w:trPr>
        <w:tc>
          <w:tcPr>
            <w:tcW w:w="4405" w:type="dxa"/>
            <w:gridSpan w:val="2"/>
            <w:tcBorders/>
          </w:tcPr>
          <w:p>
            <w:pPr>
              <w:pStyle w:val="Normal"/>
              <w:keepNext w:val="true"/>
              <w:tabs>
                <w:tab w:val="clear" w:pos="708"/>
              </w:tabs>
              <w:spacing w:lineRule="auto" w:line="276" w:before="0" w:after="60"/>
              <w:ind w:hanging="0" w:left="-108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  <w:t>C</w:t>
            </w:r>
            <w:r>
              <w:rPr>
                <w:rFonts w:cs="Times New Roman"/>
                <w:sz w:val="24"/>
                <w:szCs w:val="24"/>
              </w:rPr>
              <w:t>ОВЕТ</w:t>
            </w:r>
          </w:p>
          <w:p>
            <w:pPr>
              <w:pStyle w:val="Normal"/>
              <w:keepNext w:val="true"/>
              <w:tabs>
                <w:tab w:val="clear" w:pos="708"/>
                <w:tab w:val="left" w:pos="1884" w:leader="none"/>
              </w:tabs>
              <w:spacing w:lineRule="auto" w:line="276" w:before="0" w:after="60"/>
              <w:ind w:hanging="0"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ЧУВАШСКО-ДРОЖЖАНОВСКОГО СЕЛЬСКОГО ПОСЕЛЕНИЯ ДРОЖЖАНОВСКОГО</w:t>
            </w:r>
          </w:p>
          <w:p>
            <w:pPr>
              <w:pStyle w:val="Normal"/>
              <w:keepNext w:val="true"/>
              <w:tabs>
                <w:tab w:val="clear" w:pos="708"/>
                <w:tab w:val="left" w:pos="1884" w:leader="none"/>
              </w:tabs>
              <w:spacing w:lineRule="auto" w:line="276" w:before="0" w:after="60"/>
              <w:ind w:hanging="0"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МУНИЦИПАЛЬНОГО РАЙОНА</w:t>
            </w:r>
          </w:p>
          <w:p>
            <w:pPr>
              <w:pStyle w:val="Normal"/>
              <w:keepNext w:val="true"/>
              <w:tabs>
                <w:tab w:val="clear" w:pos="708"/>
                <w:tab w:val="left" w:pos="1884" w:leader="none"/>
              </w:tabs>
              <w:spacing w:lineRule="auto" w:line="276" w:before="0" w:after="60"/>
              <w:ind w:hanging="0"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РЕСПУБЛИКИ ТАТАРСТАН</w:t>
            </w:r>
          </w:p>
        </w:tc>
        <w:tc>
          <w:tcPr>
            <w:tcW w:w="1261" w:type="dxa"/>
            <w:tcBorders/>
          </w:tcPr>
          <w:p>
            <w:pPr>
              <w:pStyle w:val="Normal"/>
              <w:tabs>
                <w:tab w:val="clear" w:pos="708"/>
              </w:tabs>
              <w:spacing w:lineRule="auto" w:line="276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</w:r>
          </w:p>
          <w:p>
            <w:pPr>
              <w:pStyle w:val="Normal"/>
              <w:tabs>
                <w:tab w:val="clear" w:pos="708"/>
              </w:tabs>
              <w:spacing w:lineRule="auto" w:line="276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</w:r>
          </w:p>
        </w:tc>
        <w:tc>
          <w:tcPr>
            <w:tcW w:w="4174" w:type="dxa"/>
            <w:gridSpan w:val="2"/>
            <w:tcBorders/>
          </w:tcPr>
          <w:p>
            <w:pPr>
              <w:pStyle w:val="Normal"/>
              <w:keepNext w:val="true"/>
              <w:tabs>
                <w:tab w:val="clear" w:pos="708"/>
              </w:tabs>
              <w:spacing w:lineRule="auto" w:line="276" w:before="0" w:after="60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ТАТАРСТАН РЕСПУБЛИКАСЫ</w:t>
            </w:r>
          </w:p>
          <w:p>
            <w:pPr>
              <w:pStyle w:val="Normal"/>
              <w:keepNext w:val="true"/>
              <w:tabs>
                <w:tab w:val="clear" w:pos="708"/>
              </w:tabs>
              <w:spacing w:lineRule="auto" w:line="276" w:before="0" w:after="60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 </w:t>
            </w:r>
            <w:r>
              <w:rPr>
                <w:rFonts w:cs="Times New Roman"/>
                <w:sz w:val="24"/>
                <w:szCs w:val="24"/>
              </w:rPr>
              <w:t>ЧҮПРӘЛЕ</w:t>
            </w:r>
          </w:p>
          <w:p>
            <w:pPr>
              <w:pStyle w:val="Normal"/>
              <w:keepNext w:val="true"/>
              <w:tabs>
                <w:tab w:val="clear" w:pos="708"/>
              </w:tabs>
              <w:spacing w:lineRule="auto" w:line="276" w:before="0" w:after="60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МУНИЦИПАЛЬ РАЙОНЫ</w:t>
            </w:r>
          </w:p>
          <w:p>
            <w:pPr>
              <w:pStyle w:val="Normal"/>
              <w:keepNext w:val="true"/>
              <w:tabs>
                <w:tab w:val="clear" w:pos="708"/>
              </w:tabs>
              <w:spacing w:lineRule="auto" w:line="276" w:before="0" w:after="60"/>
              <w:ind w:right="-108"/>
              <w:jc w:val="center"/>
              <w:rPr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  <w:lang w:val="tt-RU"/>
              </w:rPr>
              <w:t xml:space="preserve">ЧУАШ </w:t>
            </w:r>
            <w:r>
              <w:rPr>
                <w:rFonts w:cs="Times New Roman"/>
                <w:sz w:val="24"/>
                <w:szCs w:val="24"/>
              </w:rPr>
              <w:t>ЧҮПРӘЛЕ</w:t>
            </w:r>
            <w:r>
              <w:rPr>
                <w:rFonts w:cs="Times New Roman"/>
                <w:sz w:val="24"/>
                <w:szCs w:val="24"/>
                <w:lang w:val="tt-RU"/>
              </w:rPr>
              <w:t>СЕ</w:t>
            </w:r>
          </w:p>
          <w:p>
            <w:pPr>
              <w:pStyle w:val="Normal"/>
              <w:tabs>
                <w:tab w:val="clear" w:pos="708"/>
              </w:tabs>
              <w:spacing w:lineRule="auto" w:line="276" w:before="0" w:after="60"/>
              <w:ind w:right="-108"/>
              <w:jc w:val="center"/>
              <w:rPr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  <w:lang w:val="tt-RU"/>
              </w:rPr>
              <w:t>АВЫЛ ҖИРЛЕГЕ</w:t>
            </w:r>
            <w:r>
              <w:rPr>
                <w:rFonts w:cs="Times New Roman"/>
                <w:sz w:val="24"/>
                <w:szCs w:val="24"/>
              </w:rPr>
              <w:t xml:space="preserve"> СОВЕТЫ</w:t>
            </w:r>
          </w:p>
        </w:tc>
      </w:tr>
      <w:tr>
        <w:trPr>
          <w:trHeight w:val="156" w:hRule="atLeast"/>
        </w:trPr>
        <w:tc>
          <w:tcPr>
            <w:tcW w:w="137" w:type="dxa"/>
            <w:tcBorders/>
          </w:tcPr>
          <w:p>
            <w:pPr>
              <w:pStyle w:val="Normal"/>
              <w:tabs>
                <w:tab w:val="clear" w:pos="708"/>
                <w:tab w:val="left" w:pos="1884" w:leader="none"/>
              </w:tabs>
              <w:spacing w:lineRule="auto" w:line="276" w:before="0" w:after="0"/>
              <w:jc w:val="center"/>
              <w:rPr/>
            </w:pPr>
            <w:r>
              <w:rPr/>
            </w:r>
          </w:p>
        </w:tc>
        <w:tc>
          <w:tcPr>
            <w:tcW w:w="9641" w:type="dxa"/>
            <w:gridSpan w:val="3"/>
            <w:tcBorders/>
          </w:tcPr>
          <w:p>
            <w:pPr>
              <w:pStyle w:val="Normal"/>
              <w:tabs>
                <w:tab w:val="clear" w:pos="708"/>
                <w:tab w:val="left" w:pos="1884" w:leader="none"/>
              </w:tabs>
              <w:spacing w:lineRule="auto" w:line="276" w:before="0" w:after="0"/>
              <w:jc w:val="center"/>
              <w:rPr/>
            </w:pPr>
            <w:r>
              <w:rPr/>
              <mc:AlternateContent>
                <mc:Choice Requires="wps">
                  <w:drawing>
                    <wp:anchor behindDoc="0" distT="635" distB="0" distL="635" distR="0" simplePos="0" locked="0" layoutInCell="1" allowOverlap="1" relativeHeight="2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-19685</wp:posOffset>
                      </wp:positionV>
                      <wp:extent cx="6299835" cy="18415"/>
                      <wp:effectExtent l="635" t="635" r="0" b="0"/>
                      <wp:wrapNone/>
                      <wp:docPr id="1" name="Фигура1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00000" cy="183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/>
                              </a:solidFill>
                              <a:ln w="9360"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Фигура1" path="m0,0l-2147483645,0l-2147483645,-2147483646l0,-2147483646xe" fillcolor="black" stroked="f" o:allowincell="f" style="position:absolute;margin-left:0pt;margin-top:-1.55pt;width:496pt;height:1.4pt;mso-wrap-style:none;v-text-anchor:middle">
                      <v:fill o:detectmouseclick="t" type="solid" color2="white"/>
                      <v:stroke color="#3465a4" weight="9360" joinstyle="round" endcap="flat"/>
                      <w10:wrap type="none"/>
                    </v:rect>
                  </w:pict>
                </mc:Fallback>
              </mc:AlternateContent>
            </w:r>
          </w:p>
          <w:p>
            <w:pPr>
              <w:pStyle w:val="Normal"/>
              <w:tabs>
                <w:tab w:val="clear" w:pos="708"/>
                <w:tab w:val="left" w:pos="1884" w:leader="none"/>
              </w:tabs>
              <w:spacing w:lineRule="auto" w:line="276" w:before="0" w:after="0"/>
              <w:jc w:val="center"/>
              <w:rPr>
                <w:rFonts w:ascii="Times New Roman" w:hAnsi="Times New Roman" w:cs="Times New Roman"/>
                <w:b/>
                <w:sz w:val="2"/>
                <w:szCs w:val="2"/>
              </w:rPr>
            </w:pPr>
            <w:r>
              <w:rPr>
                <w:rFonts w:cs="Times New Roman"/>
                <w:b/>
                <w:sz w:val="2"/>
                <w:szCs w:val="2"/>
              </w:rPr>
            </w:r>
          </w:p>
        </w:tc>
        <w:tc>
          <w:tcPr>
            <w:tcW w:w="62" w:type="dxa"/>
            <w:tcBorders/>
          </w:tcPr>
          <w:p>
            <w:pPr>
              <w:pStyle w:val="Normal"/>
              <w:spacing w:before="0" w:after="160"/>
              <w:rPr/>
            </w:pPr>
            <w:r>
              <w:rPr/>
            </w:r>
          </w:p>
        </w:tc>
      </w:tr>
    </w:tbl>
    <w:p>
      <w:pPr>
        <w:pStyle w:val="Normal"/>
        <w:ind w:right="5245"/>
        <w:jc w:val="both"/>
        <w:rPr/>
      </w:pPr>
      <w:r>
        <w:rPr/>
        <w:t xml:space="preserve">                            </w:t>
      </w:r>
      <w:r>
        <w:rPr>
          <w:sz w:val="20"/>
          <w:szCs w:val="20"/>
        </w:rPr>
        <w:t xml:space="preserve">  </w:t>
      </w:r>
      <w:r>
        <w:rPr>
          <w:sz w:val="20"/>
          <w:szCs w:val="20"/>
        </w:rPr>
        <w:t>село Чувашское Дрожжаное</w:t>
      </w:r>
    </w:p>
    <w:p>
      <w:pPr>
        <w:pStyle w:val="Normal"/>
        <w:ind w:right="5245"/>
        <w:jc w:val="both"/>
        <w:rPr/>
      </w:pPr>
      <w:r>
        <w:rPr/>
        <w:t xml:space="preserve">                                            </w:t>
      </w:r>
      <w:r>
        <w:rPr/>
        <w:t xml:space="preserve">РЕШЕНИЕ </w:t>
      </w:r>
    </w:p>
    <w:p>
      <w:pPr>
        <w:pStyle w:val="Normal"/>
        <w:ind w:right="5245"/>
        <w:jc w:val="both"/>
        <w:rPr/>
      </w:pPr>
      <w:r>
        <w:rPr/>
      </w:r>
    </w:p>
    <w:p>
      <w:pPr>
        <w:pStyle w:val="Normal"/>
        <w:widowControl/>
        <w:suppressAutoHyphens w:val="true"/>
        <w:bidi w:val="0"/>
        <w:spacing w:lineRule="auto" w:line="259" w:before="0" w:after="160"/>
        <w:ind w:hanging="0" w:left="0" w:right="113"/>
        <w:jc w:val="both"/>
        <w:rPr/>
      </w:pPr>
      <w:r>
        <w:rPr/>
        <w:t xml:space="preserve">24 апреля 2025  </w:t>
      </w:r>
      <w:r>
        <w:rPr/>
        <w:t>года</w:t>
      </w:r>
      <w:r>
        <w:rPr/>
        <w:t xml:space="preserve">                                                  №51/2</w:t>
      </w:r>
    </w:p>
    <w:p>
      <w:pPr>
        <w:pStyle w:val="Normal"/>
        <w:ind w:right="5245"/>
        <w:jc w:val="both"/>
        <w:rPr/>
      </w:pPr>
      <w:r>
        <w:rPr/>
      </w:r>
    </w:p>
    <w:p>
      <w:pPr>
        <w:pStyle w:val="Normal"/>
        <w:widowControl/>
        <w:suppressAutoHyphens w:val="true"/>
        <w:bidi w:val="0"/>
        <w:spacing w:lineRule="auto" w:line="240" w:before="0" w:after="0"/>
        <w:ind w:hanging="0" w:left="0" w:right="170"/>
        <w:jc w:val="both"/>
        <w:rPr/>
      </w:pPr>
      <w:r>
        <w:rPr/>
        <w:t>О внесении изменения в Порядок рассмотрения обращений граждан Российской Федерации в Чувашско-Дрожжановском сельском поселении Дрожжановского муниципального района Республики Татарстан</w:t>
      </w:r>
    </w:p>
    <w:p>
      <w:pPr>
        <w:pStyle w:val="Normal"/>
        <w:spacing w:lineRule="auto" w:line="240" w:before="0" w:after="0"/>
        <w:ind w:firstLine="426"/>
        <w:jc w:val="both"/>
        <w:rPr/>
      </w:pPr>
      <w:r>
        <w:rPr/>
      </w:r>
    </w:p>
    <w:p>
      <w:pPr>
        <w:pStyle w:val="Normal"/>
        <w:spacing w:lineRule="auto" w:line="240" w:before="0" w:after="0"/>
        <w:ind w:firstLine="426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В соответствии с</w:t>
      </w:r>
      <w:r>
        <w:rPr/>
        <w:t xml:space="preserve"> </w:t>
      </w:r>
      <w:r>
        <w:rPr>
          <w:rFonts w:cs="Times New Roman"/>
          <w:szCs w:val="28"/>
        </w:rPr>
        <w:t>Федеральным законом от 28 декабря 2024 года № 547-ФЗ «О внесении изменений в Федеральный закон «О порядке рассмотрения обращений граждан Российской Федерации» Совет Чувашско-Дрожжановского сельского поселения Дрожжановского муниципального района Республики Татарстан РЕШИЛ:</w:t>
      </w:r>
    </w:p>
    <w:p>
      <w:pPr>
        <w:pStyle w:val="Normal"/>
        <w:spacing w:lineRule="auto" w:line="240" w:before="0" w:after="0"/>
        <w:ind w:firstLine="426"/>
        <w:jc w:val="both"/>
        <w:rPr/>
      </w:pPr>
      <w:r>
        <w:rPr/>
        <w:t xml:space="preserve">1. Внести </w:t>
      </w:r>
      <w:r>
        <w:rPr>
          <w:b/>
        </w:rPr>
        <w:t>в статью 6</w:t>
      </w:r>
      <w:r>
        <w:rPr/>
        <w:t xml:space="preserve"> Порядка рассмотрения обращений граждан Российской Федерации в Чувашско-Дрожжановском сельском поселении Дрожжановского муниципального района Республики Татарстан, утвержденного решением Совета Чувашско-Дрожжановского сельского поселения Дрожжановского муниципального района Республики Татарстан от 01.08.2006 № 12/3  </w:t>
      </w:r>
      <w:bookmarkStart w:id="0" w:name="_GoBack"/>
      <w:bookmarkEnd w:id="0"/>
      <w:r>
        <w:rPr/>
        <w:t xml:space="preserve">изменение, дополнив </w:t>
      </w:r>
      <w:r>
        <w:rPr>
          <w:b/>
        </w:rPr>
        <w:t>пунктом 3</w:t>
      </w:r>
      <w:r>
        <w:rPr/>
        <w:t xml:space="preserve"> следующего содержания:</w:t>
      </w:r>
    </w:p>
    <w:p>
      <w:pPr>
        <w:pStyle w:val="Normal"/>
        <w:spacing w:lineRule="auto" w:line="240" w:before="0" w:after="0"/>
        <w:ind w:firstLine="426"/>
        <w:jc w:val="both"/>
        <w:rPr/>
      </w:pPr>
      <w:r>
        <w:rPr/>
        <w:t>«3. В целях обеспечения безопасности граждан в связи с их обращениями в органы, осуществляющие оперативно-розыскную деятельность или обеспечение безопасности Российской Федерации, к должностным лицам указанных органов нормативными правовыми актами федерального органа исполнительной власти в области внутренних дел, федерального органа исполнительной власти в области обеспечения безопасности, федерального органа исполнительной власти в области внешней разведки, федерального органа исполнительной власти в области государственной охраны может быть установлен особый порядок направления обращений в форме электронного документа и направления ответов на обращения, уведомлений.».</w:t>
      </w:r>
    </w:p>
    <w:p>
      <w:pPr>
        <w:pStyle w:val="Normal"/>
        <w:spacing w:lineRule="auto" w:line="240" w:before="0" w:after="0"/>
        <w:ind w:firstLine="426"/>
        <w:jc w:val="both"/>
        <w:rPr/>
      </w:pPr>
      <w:r>
        <w:rPr/>
        <w:t>2. Настоящее решение вступает в силу после его официального опубликования (обнародования).</w:t>
      </w:r>
    </w:p>
    <w:p>
      <w:pPr>
        <w:pStyle w:val="Normal"/>
        <w:spacing w:lineRule="auto" w:line="240" w:before="0" w:after="0"/>
        <w:ind w:firstLine="426"/>
        <w:jc w:val="both"/>
        <w:rPr/>
      </w:pPr>
      <w:r>
        <w:rPr/>
        <w:t>3. Опубликовать настоящее решение на официальном сайте Дрожжановского муниципального района в разделе сельского поселения и на Официальном портале правовой информации Республики Татарстан по адресу: http://pravo.tatarstan.ru.</w:t>
      </w:r>
    </w:p>
    <w:p>
      <w:pPr>
        <w:pStyle w:val="Normal"/>
        <w:spacing w:lineRule="auto" w:line="240" w:before="0" w:after="0"/>
        <w:ind w:firstLine="426"/>
        <w:jc w:val="both"/>
        <w:rPr/>
      </w:pPr>
      <w:r>
        <w:rPr/>
      </w:r>
    </w:p>
    <w:p>
      <w:pPr>
        <w:pStyle w:val="Normal"/>
        <w:spacing w:lineRule="auto" w:line="240" w:before="0" w:after="0"/>
        <w:ind w:firstLine="426"/>
        <w:jc w:val="both"/>
        <w:rPr/>
      </w:pPr>
      <w:r>
        <w:rPr/>
      </w:r>
    </w:p>
    <w:p>
      <w:pPr>
        <w:pStyle w:val="Normal"/>
        <w:spacing w:lineRule="auto" w:line="240" w:before="0" w:after="0"/>
        <w:ind w:firstLine="426"/>
        <w:jc w:val="both"/>
        <w:rPr/>
      </w:pPr>
      <w:r>
        <w:rPr/>
        <w:t>Глава Чувашско-Дрожжановского</w:t>
      </w:r>
    </w:p>
    <w:p>
      <w:pPr>
        <w:pStyle w:val="Normal"/>
        <w:spacing w:lineRule="auto" w:line="240" w:before="0" w:after="0"/>
        <w:ind w:firstLine="426"/>
        <w:jc w:val="both"/>
        <w:rPr/>
      </w:pPr>
      <w:r>
        <w:rPr/>
        <w:t>сельского поселения                                     В.В. Землемеров</w:t>
      </w:r>
    </w:p>
    <w:sectPr>
      <w:type w:val="nextPage"/>
      <w:pgSz w:w="11906" w:h="16838"/>
      <w:pgMar w:left="1134" w:right="991" w:gutter="0" w:header="0" w:top="1135" w:footer="0" w:bottom="1135"/>
      <w:pgNumType w:fmt="decimal"/>
      <w:formProt w:val="false"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default"/>
  </w:font>
  <w:font w:name="Segoe UI">
    <w:charset w:val="01"/>
    <w:family w:val="roman"/>
    <w:pitch w:val="default"/>
  </w:font>
  <w:font w:name="PT Astra Serif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Calibri" w:cs="" w:cstheme="minorBidi" w:eastAsiaTheme="minorHAnsi"/>
        <w:sz w:val="28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Times New Roman" w:hAnsi="Times New Roman" w:eastAsia="Calibri" w:cs="" w:cstheme="minorBidi" w:eastAsiaTheme="minorHAnsi"/>
      <w:color w:val="auto"/>
      <w:kern w:val="0"/>
      <w:sz w:val="28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link w:val="BalloonText"/>
    <w:uiPriority w:val="99"/>
    <w:semiHidden/>
    <w:qFormat/>
    <w:rsid w:val="007b1a33"/>
    <w:rPr>
      <w:rFonts w:ascii="Segoe UI" w:hAnsi="Segoe UI" w:cs="Segoe UI"/>
      <w:sz w:val="18"/>
      <w:szCs w:val="18"/>
    </w:rPr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BalloonText">
    <w:name w:val="Balloon Text"/>
    <w:basedOn w:val="Normal"/>
    <w:link w:val="Style14"/>
    <w:uiPriority w:val="99"/>
    <w:semiHidden/>
    <w:unhideWhenUsed/>
    <w:qFormat/>
    <w:rsid w:val="007b1a33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Application>LibreOffice/7.6.7.2$Linux_X86_64 LibreOffice_project/60$Build-2</Application>
  <AppVersion>15.0000</AppVersion>
  <Pages>2</Pages>
  <Words>243</Words>
  <Characters>1937</Characters>
  <CharactersWithSpaces>2323</CharactersWithSpaces>
  <Paragraphs>20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2025-04-23T06:48:00Z</dcterms:created>
  <dc:creator>TIK</dc:creator>
  <dc:description/>
  <dc:language>ru-RU</dc:language>
  <cp:lastModifiedBy/>
  <cp:lastPrinted>2025-04-28T10:46:08Z</cp:lastPrinted>
  <dcterms:modified xsi:type="dcterms:W3CDTF">2025-04-28T10:46:32Z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