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text"/>
        <w:spacing w:beforeAutospacing="0" w:before="0" w:afterAutospacing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"/>
        <w:gridCol w:w="4257"/>
        <w:gridCol w:w="1102"/>
        <w:gridCol w:w="3982"/>
        <w:gridCol w:w="449"/>
      </w:tblGrid>
      <w:tr>
        <w:trPr>
          <w:trHeight w:val="58" w:hRule="atLeast"/>
        </w:trPr>
        <w:tc>
          <w:tcPr>
            <w:tcW w:w="4390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8"/>
              </w:tabs>
              <w:spacing w:lineRule="auto" w:line="252" w:before="0" w:after="60"/>
              <w:ind w:firstLine="720" w:left="-108"/>
              <w:jc w:val="center"/>
              <w:rPr/>
            </w:pPr>
            <w:r>
              <w:rPr>
                <w:rFonts w:cs="Times New Roman"/>
                <w:color w:themeColor="text1" w:val="000000"/>
                <w:sz w:val="28"/>
              </w:rPr>
              <w:t>C</w:t>
            </w:r>
            <w:r>
              <w:rPr/>
              <w:t>ОВЕТ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52" w:before="0" w:after="60"/>
              <w:ind w:firstLine="720" w:left="-108"/>
              <w:jc w:val="center"/>
              <w:rPr/>
            </w:pPr>
            <w:r>
              <w:rPr/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52" w:before="0" w:after="60"/>
              <w:ind w:firstLine="720" w:left="-108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52" w:before="0" w:after="60"/>
              <w:ind w:firstLine="720" w:left="-108"/>
              <w:jc w:val="center"/>
              <w:rPr/>
            </w:pPr>
            <w:r>
              <w:rPr/>
              <w:t>РЕСПУБЛИКИ ТАТАРСТАН</w:t>
            </w:r>
          </w:p>
        </w:tc>
        <w:tc>
          <w:tcPr>
            <w:tcW w:w="1102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52"/>
              <w:ind w:firstLine="720" w:right="-108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31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8"/>
              </w:tabs>
              <w:spacing w:lineRule="auto" w:line="252" w:before="0" w:after="60"/>
              <w:ind w:firstLine="720" w:right="-108"/>
              <w:jc w:val="center"/>
              <w:rPr/>
            </w:pPr>
            <w:r>
              <w:rPr/>
              <w:t>ТАТАРСТАН РЕСПУБЛИКАСЫ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52" w:before="0" w:after="60"/>
              <w:ind w:firstLine="720" w:right="-108"/>
              <w:jc w:val="center"/>
              <w:rPr/>
            </w:pPr>
            <w:r>
              <w:rPr/>
              <w:t xml:space="preserve"> </w:t>
            </w:r>
            <w:r>
              <w:rPr/>
              <w:t>ЧҮПРӘЛЕ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52" w:before="0" w:after="60"/>
              <w:ind w:firstLine="720" w:right="-108"/>
              <w:jc w:val="center"/>
              <w:rPr/>
            </w:pPr>
            <w:r>
              <w:rPr/>
              <w:t>МУНИЦИПАЛЬ РАЙОНЫ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52" w:before="0" w:after="60"/>
              <w:ind w:firstLine="720" w:right="-108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ЧУАШ </w:t>
            </w:r>
            <w:r>
              <w:rPr/>
              <w:t>ЧҮПРӘЛЕ</w:t>
            </w:r>
            <w:r>
              <w:rPr>
                <w:lang w:val="tt-RU"/>
              </w:rPr>
              <w:t>СЕ</w:t>
            </w:r>
          </w:p>
          <w:p>
            <w:pPr>
              <w:pStyle w:val="Normal"/>
              <w:tabs>
                <w:tab w:val="clear" w:pos="708"/>
              </w:tabs>
              <w:spacing w:lineRule="auto" w:line="252" w:before="0" w:after="60"/>
              <w:ind w:firstLine="720" w:right="-108"/>
              <w:jc w:val="center"/>
              <w:rPr>
                <w:lang w:val="tt-RU"/>
              </w:rPr>
            </w:pPr>
            <w:r>
              <w:rPr>
                <w:lang w:val="tt-RU"/>
              </w:rPr>
              <w:t>АВЫЛ ҖИРЛЕГЕ</w:t>
            </w:r>
            <w:r>
              <w:rPr/>
              <w:t xml:space="preserve"> СОВЕТЫ</w:t>
            </w:r>
          </w:p>
        </w:tc>
      </w:tr>
      <w:tr>
        <w:trPr>
          <w:trHeight w:val="333" w:hRule="atLeast"/>
        </w:trPr>
        <w:tc>
          <w:tcPr>
            <w:tcW w:w="133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/>
              <w:ind w:hanging="0"/>
              <w:jc w:val="center"/>
              <w:rPr/>
            </w:pPr>
            <w:r>
              <w:rPr/>
            </w:r>
          </w:p>
        </w:tc>
        <w:tc>
          <w:tcPr>
            <w:tcW w:w="9341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/>
              <w:ind w:hanging="0"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0" distB="0" distL="635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-19685</wp:posOffset>
                      </wp:positionV>
                      <wp:extent cx="5939155" cy="17780"/>
                      <wp:effectExtent l="635" t="0" r="0" b="0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39280" cy="1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1.55pt;width:467.6pt;height:1.35pt;mso-wrap-style:none;v-text-anchor:middle">
                      <v:fill o:detectmouseclick="t" type="solid" color2="white"/>
                      <v:stroke color="#3465a4" weight="9360" joinstyle="round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/>
              <w:jc w:val="center"/>
              <w:rPr/>
            </w:pPr>
            <w:r>
              <w:rPr/>
              <w:t>с. Чувашское Дрожжаное</w:t>
            </w:r>
          </w:p>
        </w:tc>
        <w:tc>
          <w:tcPr>
            <w:tcW w:w="4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Autospacing="0" w:before="0" w:afterAutospacing="0" w:after="0"/>
        <w:ind w:right="5528"/>
        <w:jc w:val="both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</w:rPr>
        <w:t>РЕШЕНИЕ</w:t>
      </w:r>
    </w:p>
    <w:p>
      <w:pPr>
        <w:pStyle w:val="Headertext"/>
        <w:spacing w:beforeAutospacing="0" w:before="0" w:afterAutospacing="0" w:after="0"/>
        <w:ind w:right="5528"/>
        <w:jc w:val="both"/>
        <w:rPr>
          <w:sz w:val="28"/>
        </w:rPr>
      </w:pPr>
      <w:r>
        <w:rPr>
          <w:sz w:val="28"/>
        </w:rPr>
        <w:t>14 ноября 2025 года                №2/3</w:t>
      </w:r>
    </w:p>
    <w:p>
      <w:pPr>
        <w:pStyle w:val="Headertext"/>
        <w:spacing w:beforeAutospacing="0" w:before="0" w:afterAutospacing="0" w:after="0"/>
        <w:ind w:right="5528"/>
        <w:jc w:val="both"/>
        <w:rPr>
          <w:sz w:val="28"/>
        </w:rPr>
      </w:pPr>
      <w:r>
        <w:rPr>
          <w:sz w:val="28"/>
        </w:rPr>
      </w:r>
    </w:p>
    <w:p>
      <w:pPr>
        <w:pStyle w:val="Headertext"/>
        <w:spacing w:beforeAutospacing="0" w:before="0" w:afterAutospacing="0" w:after="0"/>
        <w:ind w:right="5528"/>
        <w:jc w:val="both"/>
        <w:rPr>
          <w:sz w:val="28"/>
        </w:rPr>
      </w:pPr>
      <w:r>
        <w:rPr>
          <w:sz w:val="28"/>
        </w:rPr>
      </w:r>
    </w:p>
    <w:p>
      <w:pPr>
        <w:pStyle w:val="Headertext"/>
        <w:spacing w:beforeAutospacing="0" w:before="0" w:afterAutospacing="0" w:after="0"/>
        <w:ind w:right="5528"/>
        <w:jc w:val="both"/>
        <w:rPr>
          <w:sz w:val="28"/>
        </w:rPr>
      </w:pPr>
      <w:r>
        <w:rPr>
          <w:sz w:val="28"/>
        </w:rPr>
      </w:r>
    </w:p>
    <w:p>
      <w:pPr>
        <w:pStyle w:val="Headertext"/>
        <w:spacing w:beforeAutospacing="0" w:before="0" w:afterAutospacing="0" w:after="0"/>
        <w:ind w:right="5528"/>
        <w:jc w:val="both"/>
        <w:rPr>
          <w:sz w:val="28"/>
        </w:rPr>
      </w:pPr>
      <w:r>
        <w:rPr>
          <w:sz w:val="28"/>
        </w:rPr>
        <w:t>О внесении изменени</w:t>
      </w:r>
      <w:bookmarkStart w:id="0" w:name="_GoBack"/>
      <w:bookmarkEnd w:id="0"/>
      <w:r>
        <w:rPr>
          <w:sz w:val="28"/>
        </w:rPr>
        <w:t>я в решение Совета Чувашско-Дрожжановского сельского поселения Дрожжановского муниципального района Республики Татарстан от 07 ноября 2019 № 47/3 «О налоге на имущество физических лиц»</w:t>
      </w:r>
    </w:p>
    <w:p>
      <w:pPr>
        <w:pStyle w:val="Headertext"/>
        <w:spacing w:beforeAutospacing="0" w:before="0" w:afterAutospacing="0" w:after="0"/>
        <w:jc w:val="center"/>
        <w:rPr>
          <w:sz w:val="28"/>
        </w:rPr>
      </w:pPr>
      <w:r>
        <w:rPr>
          <w:sz w:val="28"/>
        </w:rPr>
      </w:r>
    </w:p>
    <w:p>
      <w:pPr>
        <w:pStyle w:val="Headertext"/>
        <w:spacing w:beforeAutospacing="0" w:before="0" w:afterAutospacing="0" w:after="0"/>
        <w:jc w:val="center"/>
        <w:rPr>
          <w:sz w:val="28"/>
        </w:rPr>
      </w:pPr>
      <w:r>
        <w:rPr>
          <w:sz w:val="28"/>
        </w:rPr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</w:rPr>
      </w:pPr>
      <w:r>
        <w:rPr>
          <w:sz w:val="28"/>
        </w:rPr>
        <w:t xml:space="preserve">В соответствии с Налоговым кодексом Российской Федерации Совет Чувашско-Дрожжановского </w:t>
      </w:r>
      <w:r>
        <w:rPr>
          <w:rStyle w:val="Match"/>
          <w:rFonts w:eastAsia="" w:eastAsiaTheme="majorEastAsia"/>
          <w:sz w:val="28"/>
        </w:rPr>
        <w:t>сельского</w:t>
      </w:r>
      <w:r>
        <w:rPr>
          <w:sz w:val="28"/>
        </w:rPr>
        <w:t xml:space="preserve"> </w:t>
      </w:r>
      <w:r>
        <w:rPr>
          <w:rStyle w:val="Match"/>
          <w:rFonts w:eastAsia="" w:eastAsiaTheme="majorEastAsia"/>
          <w:sz w:val="28"/>
        </w:rPr>
        <w:t>поселения</w:t>
      </w:r>
      <w:r>
        <w:rPr>
          <w:sz w:val="28"/>
        </w:rPr>
        <w:t xml:space="preserve"> Дрожжановского муниципального района Республики Татарстан </w:t>
      </w:r>
      <w:r>
        <w:rPr>
          <w:b/>
          <w:sz w:val="28"/>
        </w:rPr>
        <w:t>решил: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</w:rPr>
      </w:pPr>
      <w:r>
        <w:rPr>
          <w:sz w:val="28"/>
        </w:rPr>
        <w:t xml:space="preserve">1. Внести в решение Совета Чувашско-Дрожжановского сельского поселения Дрожжановского муниципального района от 07.11.2019 № 47/3 «О налоге на имущество физических лиц» (в редакции от 20.05.2020 № 54/4, 15.11.2022 №24/4, от 12.10.2023 №34/3, от 01.10.2024 №42/1, 13.12.2024 №45/3) изменение, изложив </w:t>
      </w:r>
      <w:r>
        <w:rPr>
          <w:b/>
          <w:bCs/>
          <w:sz w:val="28"/>
        </w:rPr>
        <w:t xml:space="preserve">пункт 6 </w:t>
      </w:r>
      <w:r>
        <w:rPr>
          <w:sz w:val="28"/>
        </w:rPr>
        <w:t>в следующей редакции:</w:t>
      </w:r>
    </w:p>
    <w:p>
      <w:pPr>
        <w:pStyle w:val="Formattext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«6. Налоговая льгота предоставляется в соответствии со статьей 407 Налогового Кодекса РФ.».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>2. Разместить настоящее решение на информационных стендах Чувашско-Дрожжановского сельского поселения, на сайте Чувашско-Дрожжановского сельского поселения, опубликовать в Официальном портале правовой информации Республики Татарстан.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Глава Чувашско-Дрожжановского</w:t>
      </w:r>
    </w:p>
    <w:p>
      <w:pPr>
        <w:pStyle w:val="Normal"/>
        <w:rPr>
          <w:sz w:val="28"/>
        </w:rPr>
      </w:pPr>
      <w:r>
        <w:rPr>
          <w:sz w:val="28"/>
        </w:rPr>
        <w:t>сельского поселения:                          В.В. Землемеров</w:t>
      </w:r>
    </w:p>
    <w:p>
      <w:pPr>
        <w:pStyle w:val="Normal"/>
        <w:rPr>
          <w:rFonts w:ascii="Arial" w:hAnsi="Arial" w:cs="Arial"/>
        </w:rPr>
      </w:pPr>
      <w:r>
        <w:rPr>
          <w:sz w:val="28"/>
        </w:rPr>
        <w:tab/>
        <w:tab/>
        <w:tab/>
      </w:r>
      <w:r>
        <w:rPr>
          <w:rFonts w:cs="Arial" w:ascii="Arial" w:hAnsi="Arial"/>
        </w:rPr>
        <w:tab/>
        <w:tab/>
        <w:tab/>
      </w:r>
    </w:p>
    <w:sectPr>
      <w:type w:val="nextPage"/>
      <w:pgSz w:w="11906" w:h="16838"/>
      <w:pgMar w:left="1134" w:right="991" w:gutter="0" w:header="0" w:top="113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116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e45142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f116d8"/>
    <w:pPr>
      <w:keepNext w:val="true"/>
      <w:jc w:val="right"/>
      <w:outlineLvl w:val="1"/>
    </w:pPr>
    <w:rPr>
      <w:szCs w:val="20"/>
    </w:rPr>
  </w:style>
  <w:style w:type="paragraph" w:styleId="Heading7">
    <w:name w:val="Heading 7"/>
    <w:basedOn w:val="Normal"/>
    <w:next w:val="Normal"/>
    <w:link w:val="7"/>
    <w:semiHidden/>
    <w:unhideWhenUsed/>
    <w:qFormat/>
    <w:rsid w:val="006f7d0d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" w:customStyle="1">
    <w:name w:val="Заголовок 7 Знак"/>
    <w:basedOn w:val="DefaultParagraphFont"/>
    <w:semiHidden/>
    <w:qFormat/>
    <w:rsid w:val="006f7d0d"/>
    <w:rPr>
      <w:rFonts w:ascii="Calibri" w:hAnsi="Calibri"/>
      <w:sz w:val="24"/>
      <w:szCs w:val="24"/>
    </w:rPr>
  </w:style>
  <w:style w:type="character" w:styleId="Style11" w:customStyle="1">
    <w:name w:val="Цветовое выделение"/>
    <w:qFormat/>
    <w:rsid w:val="00472e35"/>
    <w:rPr>
      <w:b/>
      <w:bCs/>
      <w:color w:val="000080"/>
      <w:sz w:val="22"/>
      <w:szCs w:val="22"/>
    </w:rPr>
  </w:style>
  <w:style w:type="character" w:styleId="Style12" w:customStyle="1">
    <w:name w:val="мф рт Знак"/>
    <w:basedOn w:val="DefaultParagraphFont"/>
    <w:link w:val="Style15"/>
    <w:qFormat/>
    <w:locked/>
    <w:rsid w:val="00d55e89"/>
    <w:rPr/>
  </w:style>
  <w:style w:type="character" w:styleId="Match" w:customStyle="1">
    <w:name w:val="match"/>
    <w:basedOn w:val="DefaultParagraphFont"/>
    <w:qFormat/>
    <w:rsid w:val="00373c72"/>
    <w:rPr/>
  </w:style>
  <w:style w:type="character" w:styleId="Hyperlink">
    <w:name w:val="Hyperlink"/>
    <w:basedOn w:val="DefaultParagraphFont"/>
    <w:uiPriority w:val="99"/>
    <w:unhideWhenUsed/>
    <w:rsid w:val="00373c72"/>
    <w:rPr>
      <w:color w:val="0000FF"/>
      <w:u w:val="single"/>
    </w:rPr>
  </w:style>
  <w:style w:type="character" w:styleId="Comment" w:customStyle="1">
    <w:name w:val="comment"/>
    <w:basedOn w:val="DefaultParagraphFont"/>
    <w:qFormat/>
    <w:rsid w:val="000777e8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onsPlusNonformat" w:customStyle="1">
    <w:name w:val="ConsPlusNonformat"/>
    <w:qFormat/>
    <w:rsid w:val="00e4514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e45142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472e3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ertext" w:customStyle="1">
    <w:name w:val="headertext"/>
    <w:basedOn w:val="Normal"/>
    <w:qFormat/>
    <w:rsid w:val="00a11e8a"/>
    <w:pPr>
      <w:spacing w:beforeAutospacing="1" w:afterAutospacing="1"/>
    </w:pPr>
    <w:rPr/>
  </w:style>
  <w:style w:type="paragraph" w:styleId="Formattext" w:customStyle="1">
    <w:name w:val="formattext"/>
    <w:basedOn w:val="Normal"/>
    <w:qFormat/>
    <w:rsid w:val="00a11e8a"/>
    <w:pPr>
      <w:spacing w:beforeAutospacing="1" w:afterAutospacing="1"/>
    </w:pPr>
    <w:rPr/>
  </w:style>
  <w:style w:type="paragraph" w:styleId="Style15" w:customStyle="1">
    <w:name w:val="мф рт"/>
    <w:basedOn w:val="Normal"/>
    <w:link w:val="Style12"/>
    <w:qFormat/>
    <w:rsid w:val="00d55e89"/>
    <w:pPr/>
    <w:rPr>
      <w:sz w:val="20"/>
      <w:szCs w:val="20"/>
    </w:rPr>
  </w:style>
  <w:style w:type="paragraph" w:styleId="ConsPlusNormal" w:customStyle="1">
    <w:name w:val="ConsPlusNormal"/>
    <w:uiPriority w:val="99"/>
    <w:qFormat/>
    <w:rsid w:val="005c1181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F250-450B-43CB-A369-B25953EF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LibreOffice/7.6.7.2$Linux_X86_64 LibreOffice_project/60$Build-2</Application>
  <AppVersion>15.0000</AppVersion>
  <Pages>1</Pages>
  <Words>167</Words>
  <Characters>1255</Characters>
  <CharactersWithSpaces>1490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2024-12-09T08:18:00Z</dcterms:created>
  <dc:creator>начальник отдела</dc:creator>
  <dc:description/>
  <dc:language>ru-RU</dc:language>
  <cp:lastModifiedBy/>
  <cp:lastPrinted>2025-11-18T14:41:05Z</cp:lastPrinted>
  <dcterms:modified xsi:type="dcterms:W3CDTF">2025-11-18T14:42:08Z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