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ind w:hanging="0" w:start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tbl>
      <w:tblPr>
        <w:tblW w:w="9420" w:type="dxa"/>
        <w:jc w:val="start"/>
        <w:tblInd w:w="32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5"/>
        <w:gridCol w:w="1259"/>
        <w:gridCol w:w="3796"/>
      </w:tblGrid>
      <w:tr>
        <w:trPr>
          <w:trHeight w:val="1980" w:hRule="atLeast"/>
        </w:trPr>
        <w:tc>
          <w:tcPr>
            <w:tcW w:w="436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40" w:before="0" w:after="0"/>
              <w:ind w:hanging="0" w:start="-108"/>
              <w:jc w:val="center"/>
              <w:outlineLvl w:val="1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40" w:before="0" w:after="0"/>
              <w:ind w:hanging="0" w:start="-108"/>
              <w:jc w:val="center"/>
              <w:outlineLvl w:val="1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40" w:before="0" w:after="0"/>
              <w:ind w:hanging="0" w:start="-108"/>
              <w:jc w:val="center"/>
              <w:outlineLvl w:val="1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40" w:before="0" w:after="0"/>
              <w:ind w:hanging="0" w:start="-108"/>
              <w:jc w:val="center"/>
              <w:outlineLvl w:val="1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5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-118" w:end="-108"/>
              <w:jc w:val="center"/>
              <w:rPr>
                <w:rFonts w:ascii="Nimbus Roman" w:hAnsi="Nimbus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Nimbus Roman" w:hAnsi="Nimbus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96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Times New Roman" w:cs="Times New Roman" w:ascii="Nimbus Roman" w:hAnsi="Nimbus Roman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eastAsia="Times New Roman" w:cs="Times New Roman" w:ascii="Nimbus Roman" w:hAnsi="Nimbus Roman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eastAsia="Times New Roman" w:cs="Times New Roman" w:ascii="Nimbus Roman" w:hAnsi="Nimbus Roman"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>МУНИЦИПАЛЬ</w:t>
            </w: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 xml:space="preserve">районы ЧУАШ </w:t>
            </w:r>
            <w:r>
              <w:rPr>
                <w:rFonts w:eastAsia="Times New Roman" w:cs="Times New Roman" w:ascii="Nimbus Roman" w:hAnsi="Nimbus Roman"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bidi w:val="0"/>
              <w:spacing w:lineRule="auto" w:line="240" w:before="0" w:after="0"/>
              <w:ind w:start="33" w:end="-108"/>
              <w:jc w:val="center"/>
              <w:rPr>
                <w:rFonts w:ascii="Nimbus Roman" w:hAnsi="Nimbus Roman" w:eastAsia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Nimbus Roman" w:hAnsi="Nimbus Roman"/>
                <w:caps/>
                <w:color w:val="000000"/>
                <w:sz w:val="24"/>
                <w:szCs w:val="24"/>
                <w:lang w:eastAsia="ru-RU"/>
              </w:rPr>
              <w:t>БАШКАРМА КОМИТЕТЫ</w:t>
            </w:r>
          </w:p>
          <w:p>
            <w:pPr>
              <w:pStyle w:val="Normal"/>
              <w:bidi w:val="0"/>
              <w:spacing w:lineRule="auto" w:line="240" w:before="0" w:after="0"/>
              <w:ind w:start="33" w:end="-108"/>
              <w:jc w:val="center"/>
              <w:rPr>
                <w:rFonts w:ascii="Nimbus Roman" w:hAnsi="Nimbus Roman" w:eastAsia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Times New Roman" w:ascii="Nimbus Roman" w:hAnsi="Nimbus Roman"/>
                <w:b/>
                <w:color w:val="000000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33" w:end="-108"/>
              <w:jc w:val="center"/>
              <w:rPr>
                <w:rFonts w:ascii="Nimbus Roman" w:hAnsi="Nimbus Roman" w:eastAsia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Times New Roman" w:ascii="Nimbus Roman" w:hAnsi="Nimbus Roman"/>
                <w:color w:val="000000"/>
                <w:sz w:val="24"/>
                <w:szCs w:val="24"/>
                <w:lang w:val="tt-RU" w:eastAsia="ru-RU"/>
              </w:rPr>
            </w:r>
          </w:p>
        </w:tc>
      </w:tr>
      <w:tr>
        <w:trPr>
          <w:trHeight w:val="126" w:hRule="atLeast"/>
        </w:trPr>
        <w:tc>
          <w:tcPr>
            <w:tcW w:w="9420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776" w:leader="none"/>
              </w:tabs>
              <w:bidi w:val="0"/>
              <w:spacing w:lineRule="auto" w:line="240" w:before="0" w:after="0"/>
              <w:ind w:start="-108" w:end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884" w:leader="none"/>
              </w:tabs>
              <w:bidi w:val="0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6544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55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30.3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p>
      <w:pPr>
        <w:pStyle w:val="Heading1"/>
        <w:bidi w:val="0"/>
        <w:ind w:hanging="0" w:start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  <w:t>ПОСТАНОВЛЕНИЕ</w:t>
      </w:r>
    </w:p>
    <w:p>
      <w:pPr>
        <w:pStyle w:val="Normal"/>
        <w:bidi w:val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декабря 2025 года</w:t>
        <w:tab/>
        <w:tab/>
        <w:tab/>
        <w:tab/>
        <w:tab/>
        <w:tab/>
        <w:tab/>
        <w:tab/>
        <w:tab/>
        <w:t xml:space="preserve"> № </w:t>
      </w:r>
      <w:r>
        <w:rPr>
          <w:rFonts w:cs="Times New Roman" w:ascii="Times New Roman" w:hAnsi="Times New Roman"/>
          <w:sz w:val="28"/>
          <w:szCs w:val="28"/>
        </w:rPr>
        <w:t>9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«Об  установлении на территории Чувашско-Дрожжановского сельского поселения особого противопожарного режима»  </w:t>
      </w:r>
    </w:p>
    <w:p>
      <w:pPr>
        <w:pStyle w:val="Normal"/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 мерах по обеспечению безопасности в период проведения новогодних и рождественских праздников на территории Дрожжановского муниципального района «Об определении мест использования пиротехнических изделий», руководствуясь статьей 48 Устава Чувашско-Дрожжановского сельского поселения Исполнительный комитет   Чувашско-Дрожжановского сельского поселения  постановляет: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Определить  местом использования пиротехнических изделий в период проведения новогодних мероприятий; 1) Участок между населенными пунктами с.Чувашское Дрожжаное-д.Хайбулдино. В северной стороне от с.Чувашское Дрожжаное на расстоянии 300 метров и южной стороны от д.Хайбулдино  300 метров.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100 метров от ул. Колхозная и Центральная в направлении берёзовой лесопосадки на южной окраине село Чувашское Дрожжаное.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100 метров от ул.Пролетарская в направлении с. Старое Дрожжаное в востойной части села чувашское Дрожжаное.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200 метров от улицы Молодежная в направлении каптажа на западной окраине села чувашское Дрожжаное за хозяйством Хрисанова Николая Ивановича.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8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Н</w:t>
      </w:r>
      <w:r>
        <w:rPr>
          <w:rFonts w:cs="Times New Roman" w:ascii="Times New Roman" w:hAnsi="Times New Roman"/>
          <w:sz w:val="28"/>
          <w:szCs w:val="28"/>
        </w:rPr>
        <w:t xml:space="preserve">астоящее постановление обнародовать на информационных стендах по адресу: РТ, Дрожжановский район, село Чувашское Дрожжаное ул.Октябрьская дом 21а, РТ, Дрожжановский район, деревня Хайбулдино, ул. Клубная д№1 и разместить на портале Чувашско-Дрожжановского </w:t>
      </w:r>
      <w:r>
        <w:rPr>
          <w:rFonts w:cs="Times New Roman"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cs="Times New Roman" w:ascii="Times New Roman" w:hAnsi="Times New Roman"/>
          <w:sz w:val="28"/>
          <w:szCs w:val="28"/>
        </w:rPr>
        <w:t>Дрожжановского муниципального района Республики Татарстан Chuvd -drogganoe.tatarstan.ru 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Чувашско-Дрожжановского 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поселения:</w:t>
        <w:tab/>
        <w:tab/>
        <w:tab/>
        <w:t xml:space="preserve"> </w:t>
        <w:tab/>
        <w:t>В.В. Землемеров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2</Pages>
  <Words>211</Words>
  <Characters>1627</Characters>
  <CharactersWithSpaces>1855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2025-12-15T15:22:20Z</dcterms:created>
  <dc:creator/>
  <dc:description/>
  <dc:language>ru-RU</dc:language>
  <cp:lastModifiedBy/>
  <cp:lastPrinted>2025-12-18T09:48:11Z</cp:lastPrinted>
  <dcterms:modified xsi:type="dcterms:W3CDTF">2025-12-18T09:48:52Z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